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8606" w14:textId="77777777" w:rsidR="001467CC" w:rsidRPr="008E2524" w:rsidRDefault="001467CC" w:rsidP="001467CC">
      <w:pPr>
        <w:rPr>
          <w:rFonts w:asciiTheme="minorHAnsi" w:hAnsiTheme="minorHAnsi" w:cstheme="minorHAnsi"/>
          <w:b/>
          <w:bCs/>
        </w:rPr>
      </w:pPr>
    </w:p>
    <w:p w14:paraId="3D0D5A50" w14:textId="77777777" w:rsidR="001467CC" w:rsidRPr="008E2524" w:rsidRDefault="001467CC" w:rsidP="001467CC">
      <w:pPr>
        <w:rPr>
          <w:rFonts w:asciiTheme="minorHAnsi" w:hAnsiTheme="minorHAnsi" w:cstheme="minorHAnsi"/>
          <w:b/>
          <w:bC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467CC" w:rsidRPr="008E2524" w14:paraId="13FDD68F" w14:textId="77777777" w:rsidTr="006F04DD">
        <w:trPr>
          <w:trHeight w:val="567"/>
        </w:trPr>
        <w:tc>
          <w:tcPr>
            <w:tcW w:w="9668" w:type="dxa"/>
            <w:shd w:val="clear" w:color="auto" w:fill="BFBFBF"/>
            <w:vAlign w:val="center"/>
          </w:tcPr>
          <w:p w14:paraId="444E8980" w14:textId="2395F10C" w:rsidR="001467CC" w:rsidRPr="008E2524" w:rsidRDefault="00C66254" w:rsidP="00C43DEF">
            <w:pPr>
              <w:jc w:val="center"/>
              <w:rPr>
                <w:rFonts w:asciiTheme="minorHAnsi" w:hAnsiTheme="minorHAnsi" w:cstheme="minorHAnsi"/>
                <w:b/>
                <w:bCs/>
                <w:sz w:val="36"/>
                <w:szCs w:val="36"/>
              </w:rPr>
            </w:pPr>
            <w:r>
              <w:rPr>
                <w:rFonts w:asciiTheme="minorHAnsi" w:hAnsiTheme="minorHAnsi" w:cstheme="minorHAnsi"/>
                <w:b/>
                <w:bCs/>
                <w:sz w:val="36"/>
                <w:szCs w:val="36"/>
              </w:rPr>
              <w:t xml:space="preserve">Home Learning </w:t>
            </w:r>
            <w:r w:rsidR="00712798">
              <w:rPr>
                <w:rFonts w:asciiTheme="minorHAnsi" w:hAnsiTheme="minorHAnsi" w:cstheme="minorHAnsi"/>
                <w:b/>
                <w:bCs/>
                <w:sz w:val="36"/>
                <w:szCs w:val="36"/>
              </w:rPr>
              <w:t>Policy</w:t>
            </w:r>
          </w:p>
        </w:tc>
      </w:tr>
    </w:tbl>
    <w:p w14:paraId="0C1CE460" w14:textId="77777777" w:rsidR="001467CC" w:rsidRPr="008E2524" w:rsidRDefault="001467CC" w:rsidP="001467CC">
      <w:pPr>
        <w:rPr>
          <w:rFonts w:asciiTheme="minorHAnsi" w:hAnsiTheme="minorHAnsi" w:cstheme="minorHAnsi"/>
          <w:b/>
          <w:b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454"/>
        <w:gridCol w:w="2454"/>
        <w:gridCol w:w="1377"/>
        <w:gridCol w:w="1078"/>
      </w:tblGrid>
      <w:tr w:rsidR="00EF4C66" w:rsidRPr="008E2524" w14:paraId="7BA3D87A" w14:textId="77777777" w:rsidTr="00BC3476">
        <w:trPr>
          <w:trHeight w:val="659"/>
        </w:trPr>
        <w:tc>
          <w:tcPr>
            <w:tcW w:w="2277" w:type="dxa"/>
            <w:tcBorders>
              <w:top w:val="single" w:sz="4" w:space="0" w:color="auto"/>
            </w:tcBorders>
            <w:shd w:val="clear" w:color="auto" w:fill="D9D9D9" w:themeFill="background1" w:themeFillShade="D9"/>
            <w:vAlign w:val="center"/>
          </w:tcPr>
          <w:p w14:paraId="4B71E1BC" w14:textId="77777777" w:rsidR="00EF4C66" w:rsidRPr="008E2524" w:rsidRDefault="00EF4C66" w:rsidP="00EF4C66">
            <w:pPr>
              <w:contextualSpacing/>
              <w:rPr>
                <w:rFonts w:asciiTheme="minorHAnsi" w:eastAsia="Calibri" w:hAnsiTheme="minorHAnsi" w:cstheme="minorHAnsi"/>
                <w:b/>
              </w:rPr>
            </w:pPr>
            <w:r w:rsidRPr="008E2524">
              <w:rPr>
                <w:rFonts w:asciiTheme="minorHAnsi" w:eastAsia="Calibri" w:hAnsiTheme="minorHAnsi" w:cstheme="minorHAnsi"/>
                <w:b/>
              </w:rPr>
              <w:t>Policy Category:</w:t>
            </w:r>
          </w:p>
        </w:tc>
        <w:tc>
          <w:tcPr>
            <w:tcW w:w="4908" w:type="dxa"/>
            <w:gridSpan w:val="2"/>
            <w:tcBorders>
              <w:top w:val="single" w:sz="4" w:space="0" w:color="auto"/>
            </w:tcBorders>
            <w:vAlign w:val="center"/>
          </w:tcPr>
          <w:p w14:paraId="6AEDBF3D" w14:textId="58ED71EF" w:rsidR="00EF4C66" w:rsidRPr="00EF4C66" w:rsidRDefault="00EF4C66" w:rsidP="00EF4C66">
            <w:pPr>
              <w:pStyle w:val="ListParagraph"/>
              <w:numPr>
                <w:ilvl w:val="0"/>
                <w:numId w:val="23"/>
              </w:numPr>
              <w:ind w:left="360" w:right="-108"/>
              <w:rPr>
                <w:rFonts w:asciiTheme="minorHAnsi" w:eastAsia="Calibri" w:hAnsiTheme="minorHAnsi" w:cstheme="minorHAnsi"/>
                <w:b/>
              </w:rPr>
            </w:pPr>
            <w:r w:rsidRPr="00EF4C66">
              <w:rPr>
                <w:rFonts w:asciiTheme="minorHAnsi" w:eastAsia="Calibri" w:hAnsiTheme="minorHAnsi" w:cstheme="minorHAnsi"/>
                <w:b/>
              </w:rPr>
              <w:t>Student Learning and Welfare</w:t>
            </w:r>
          </w:p>
        </w:tc>
        <w:tc>
          <w:tcPr>
            <w:tcW w:w="1377" w:type="dxa"/>
            <w:tcBorders>
              <w:top w:val="single" w:sz="4" w:space="0" w:color="auto"/>
            </w:tcBorders>
            <w:shd w:val="clear" w:color="auto" w:fill="auto"/>
            <w:vAlign w:val="center"/>
          </w:tcPr>
          <w:p w14:paraId="3DCE6E1D" w14:textId="77777777" w:rsidR="00EF4C66" w:rsidRPr="008E2524" w:rsidRDefault="00EF4C66" w:rsidP="00EF4C66">
            <w:pPr>
              <w:pStyle w:val="ListParagraph"/>
              <w:ind w:left="52" w:right="-108"/>
              <w:rPr>
                <w:rFonts w:asciiTheme="minorHAnsi" w:eastAsia="Calibri" w:hAnsiTheme="minorHAnsi" w:cstheme="minorHAnsi"/>
                <w:b/>
              </w:rPr>
            </w:pPr>
            <w:r w:rsidRPr="008E2524">
              <w:rPr>
                <w:rFonts w:asciiTheme="minorHAnsi" w:eastAsia="Calibri" w:hAnsiTheme="minorHAnsi" w:cstheme="minorHAnsi"/>
                <w:b/>
              </w:rPr>
              <w:t>Policy No.</w:t>
            </w:r>
          </w:p>
        </w:tc>
        <w:tc>
          <w:tcPr>
            <w:tcW w:w="1078" w:type="dxa"/>
            <w:tcBorders>
              <w:top w:val="single" w:sz="4" w:space="0" w:color="auto"/>
            </w:tcBorders>
            <w:vAlign w:val="center"/>
          </w:tcPr>
          <w:p w14:paraId="33631831" w14:textId="2FCE151C" w:rsidR="00EF4C66" w:rsidRPr="008E2524" w:rsidRDefault="00EF4C66" w:rsidP="00EF4C66">
            <w:pPr>
              <w:pStyle w:val="ListParagraph"/>
              <w:ind w:left="45" w:right="-108"/>
              <w:rPr>
                <w:rFonts w:asciiTheme="minorHAnsi" w:eastAsia="Calibri" w:hAnsiTheme="minorHAnsi" w:cstheme="minorHAnsi"/>
                <w:b/>
              </w:rPr>
            </w:pPr>
            <w:r w:rsidRPr="008E2524">
              <w:rPr>
                <w:rFonts w:asciiTheme="minorHAnsi" w:eastAsia="Calibri" w:hAnsiTheme="minorHAnsi" w:cstheme="minorHAnsi"/>
                <w:b/>
              </w:rPr>
              <w:t xml:space="preserve"># </w:t>
            </w:r>
            <w:r>
              <w:rPr>
                <w:rFonts w:asciiTheme="minorHAnsi" w:eastAsia="Calibri" w:hAnsiTheme="minorHAnsi" w:cstheme="minorHAnsi"/>
                <w:b/>
              </w:rPr>
              <w:t>1.20</w:t>
            </w:r>
          </w:p>
        </w:tc>
      </w:tr>
      <w:tr w:rsidR="00EF4C66" w:rsidRPr="008E2524" w14:paraId="1DD40D3E" w14:textId="77777777" w:rsidTr="00577FCC">
        <w:trPr>
          <w:trHeight w:val="509"/>
        </w:trPr>
        <w:tc>
          <w:tcPr>
            <w:tcW w:w="2277" w:type="dxa"/>
            <w:shd w:val="clear" w:color="auto" w:fill="D9D9D9" w:themeFill="background1" w:themeFillShade="D9"/>
            <w:vAlign w:val="center"/>
          </w:tcPr>
          <w:p w14:paraId="57B4C7DD" w14:textId="77777777" w:rsidR="00EF4C66" w:rsidRPr="008E2524" w:rsidRDefault="00EF4C66" w:rsidP="00EF4C66">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Related Policies and Documents:</w:t>
            </w:r>
          </w:p>
        </w:tc>
        <w:tc>
          <w:tcPr>
            <w:tcW w:w="7363" w:type="dxa"/>
            <w:gridSpan w:val="4"/>
            <w:vAlign w:val="center"/>
          </w:tcPr>
          <w:p w14:paraId="4D6459C1" w14:textId="5FABDAB8" w:rsidR="00EF4C66" w:rsidRPr="00B0043A" w:rsidRDefault="00A17897" w:rsidP="00B0043A">
            <w:pPr>
              <w:ind w:right="-108"/>
              <w:rPr>
                <w:rFonts w:asciiTheme="minorHAnsi" w:eastAsia="Calibri" w:hAnsiTheme="minorHAnsi" w:cstheme="minorHAnsi"/>
                <w:bCs/>
                <w:sz w:val="20"/>
                <w:szCs w:val="20"/>
              </w:rPr>
            </w:pPr>
            <w:r w:rsidRPr="00B0043A">
              <w:rPr>
                <w:rFonts w:asciiTheme="minorHAnsi" w:eastAsia="Calibri" w:hAnsiTheme="minorHAnsi" w:cstheme="minorHAnsi"/>
                <w:bCs/>
                <w:sz w:val="20"/>
                <w:szCs w:val="20"/>
              </w:rPr>
              <w:t>Nil</w:t>
            </w:r>
          </w:p>
        </w:tc>
      </w:tr>
      <w:tr w:rsidR="009461A2" w:rsidRPr="008E2524" w14:paraId="1FCF18F3" w14:textId="77777777" w:rsidTr="00C41237">
        <w:trPr>
          <w:trHeight w:val="454"/>
        </w:trPr>
        <w:tc>
          <w:tcPr>
            <w:tcW w:w="2277" w:type="dxa"/>
            <w:tcBorders>
              <w:top w:val="nil"/>
              <w:bottom w:val="single" w:sz="4" w:space="0" w:color="auto"/>
            </w:tcBorders>
            <w:shd w:val="clear" w:color="auto" w:fill="D9D9D9" w:themeFill="background1" w:themeFillShade="D9"/>
            <w:vAlign w:val="center"/>
          </w:tcPr>
          <w:p w14:paraId="6B0CCBFA" w14:textId="77777777" w:rsidR="009461A2" w:rsidRPr="008E2524" w:rsidRDefault="009461A2" w:rsidP="009461A2">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Approved By:</w:t>
            </w:r>
          </w:p>
        </w:tc>
        <w:tc>
          <w:tcPr>
            <w:tcW w:w="2454" w:type="dxa"/>
            <w:tcBorders>
              <w:top w:val="nil"/>
              <w:bottom w:val="single" w:sz="4" w:space="0" w:color="auto"/>
            </w:tcBorders>
            <w:vAlign w:val="center"/>
          </w:tcPr>
          <w:p w14:paraId="64FA2875" w14:textId="77777777" w:rsidR="009461A2" w:rsidRPr="008E2524" w:rsidRDefault="009461A2" w:rsidP="009461A2">
            <w:pPr>
              <w:ind w:left="8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School Council</w:t>
            </w:r>
          </w:p>
        </w:tc>
        <w:tc>
          <w:tcPr>
            <w:tcW w:w="2454" w:type="dxa"/>
            <w:tcBorders>
              <w:top w:val="nil"/>
              <w:bottom w:val="single" w:sz="4" w:space="0" w:color="auto"/>
            </w:tcBorders>
            <w:shd w:val="clear" w:color="auto" w:fill="D9D9D9" w:themeFill="background1" w:themeFillShade="D9"/>
            <w:vAlign w:val="center"/>
          </w:tcPr>
          <w:p w14:paraId="6BEF0D68" w14:textId="77777777" w:rsidR="009461A2" w:rsidRPr="008E2524" w:rsidRDefault="009461A2" w:rsidP="009461A2">
            <w:pPr>
              <w:ind w:left="71" w:right="-108"/>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Date Approved:</w:t>
            </w:r>
          </w:p>
        </w:tc>
        <w:tc>
          <w:tcPr>
            <w:tcW w:w="2455" w:type="dxa"/>
            <w:gridSpan w:val="2"/>
            <w:tcBorders>
              <w:top w:val="nil"/>
              <w:bottom w:val="single" w:sz="4" w:space="0" w:color="auto"/>
            </w:tcBorders>
            <w:vAlign w:val="center"/>
          </w:tcPr>
          <w:p w14:paraId="4CE2471E" w14:textId="06807781" w:rsidR="009461A2" w:rsidRPr="008E2524" w:rsidRDefault="001E1FF4" w:rsidP="009461A2">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12</w:t>
            </w:r>
            <w:r w:rsidRPr="001E1FF4">
              <w:rPr>
                <w:rFonts w:asciiTheme="minorHAnsi" w:eastAsia="Calibri" w:hAnsiTheme="minorHAnsi" w:cstheme="minorHAnsi"/>
                <w:bCs/>
                <w:sz w:val="20"/>
                <w:szCs w:val="20"/>
                <w:vertAlign w:val="superscript"/>
              </w:rPr>
              <w:t>th</w:t>
            </w:r>
            <w:r>
              <w:rPr>
                <w:rFonts w:asciiTheme="minorHAnsi" w:eastAsia="Calibri" w:hAnsiTheme="minorHAnsi" w:cstheme="minorHAnsi"/>
                <w:bCs/>
                <w:sz w:val="20"/>
                <w:szCs w:val="20"/>
              </w:rPr>
              <w:t xml:space="preserve"> September 2024</w:t>
            </w:r>
          </w:p>
        </w:tc>
      </w:tr>
      <w:tr w:rsidR="009461A2" w:rsidRPr="008E2524" w14:paraId="3EFE7918" w14:textId="77777777" w:rsidTr="00C41237">
        <w:trPr>
          <w:trHeight w:val="454"/>
        </w:trPr>
        <w:tc>
          <w:tcPr>
            <w:tcW w:w="2277" w:type="dxa"/>
            <w:tcBorders>
              <w:top w:val="nil"/>
              <w:bottom w:val="single" w:sz="4" w:space="0" w:color="auto"/>
            </w:tcBorders>
            <w:shd w:val="clear" w:color="auto" w:fill="D9D9D9" w:themeFill="background1" w:themeFillShade="D9"/>
            <w:vAlign w:val="center"/>
          </w:tcPr>
          <w:p w14:paraId="66FCEDF4" w14:textId="77777777" w:rsidR="009461A2" w:rsidRPr="008E2524" w:rsidRDefault="009461A2" w:rsidP="009461A2">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Version Control:</w:t>
            </w:r>
          </w:p>
        </w:tc>
        <w:tc>
          <w:tcPr>
            <w:tcW w:w="7363" w:type="dxa"/>
            <w:gridSpan w:val="4"/>
            <w:tcBorders>
              <w:top w:val="nil"/>
              <w:bottom w:val="single" w:sz="4" w:space="0" w:color="auto"/>
            </w:tcBorders>
            <w:vAlign w:val="center"/>
          </w:tcPr>
          <w:p w14:paraId="10419504" w14:textId="69ADE2D2" w:rsidR="009461A2" w:rsidRPr="008E2524" w:rsidRDefault="009461A2" w:rsidP="009461A2">
            <w:pPr>
              <w:ind w:left="86" w:right="-108"/>
              <w:contextualSpacing/>
              <w:rPr>
                <w:rFonts w:asciiTheme="minorHAnsi" w:eastAsia="Calibri" w:hAnsiTheme="minorHAnsi" w:cstheme="minorHAnsi"/>
                <w:bCs/>
                <w:sz w:val="20"/>
                <w:szCs w:val="20"/>
              </w:rPr>
            </w:pPr>
            <w:r w:rsidRPr="008E2524">
              <w:rPr>
                <w:rFonts w:asciiTheme="minorHAnsi" w:eastAsia="Calibri" w:hAnsiTheme="minorHAnsi" w:cstheme="minorHAnsi"/>
                <w:bCs/>
                <w:sz w:val="20"/>
                <w:szCs w:val="20"/>
              </w:rPr>
              <w:t xml:space="preserve">Version # </w:t>
            </w:r>
            <w:r w:rsidR="00577FCC">
              <w:rPr>
                <w:rFonts w:asciiTheme="minorHAnsi" w:eastAsia="Calibri" w:hAnsiTheme="minorHAnsi" w:cstheme="minorHAnsi"/>
                <w:bCs/>
                <w:sz w:val="20"/>
                <w:szCs w:val="20"/>
              </w:rPr>
              <w:t>2</w:t>
            </w:r>
            <w:r>
              <w:rPr>
                <w:rFonts w:asciiTheme="minorHAnsi" w:eastAsia="Calibri" w:hAnsiTheme="minorHAnsi" w:cstheme="minorHAnsi"/>
                <w:bCs/>
                <w:sz w:val="20"/>
                <w:szCs w:val="20"/>
              </w:rPr>
              <w:t>.0</w:t>
            </w:r>
            <w:r w:rsidRPr="008E2524">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September</w:t>
            </w:r>
            <w:r w:rsidRPr="008E2524">
              <w:rPr>
                <w:rFonts w:asciiTheme="minorHAnsi" w:eastAsia="Calibri" w:hAnsiTheme="minorHAnsi" w:cstheme="minorHAnsi"/>
                <w:bCs/>
                <w:sz w:val="20"/>
                <w:szCs w:val="20"/>
              </w:rPr>
              <w:t xml:space="preserve"> 202</w:t>
            </w:r>
            <w:r w:rsidR="00577FCC">
              <w:rPr>
                <w:rFonts w:asciiTheme="minorHAnsi" w:eastAsia="Calibri" w:hAnsiTheme="minorHAnsi" w:cstheme="minorHAnsi"/>
                <w:bCs/>
                <w:sz w:val="20"/>
                <w:szCs w:val="20"/>
              </w:rPr>
              <w:t>4</w:t>
            </w:r>
            <w:r w:rsidRPr="008E2524">
              <w:rPr>
                <w:rFonts w:asciiTheme="minorHAnsi" w:eastAsia="Calibri" w:hAnsiTheme="minorHAnsi" w:cstheme="minorHAnsi"/>
                <w:bCs/>
                <w:sz w:val="20"/>
                <w:szCs w:val="20"/>
              </w:rPr>
              <w:t>)</w:t>
            </w:r>
          </w:p>
        </w:tc>
      </w:tr>
      <w:tr w:rsidR="009461A2" w:rsidRPr="008E2524" w14:paraId="50EE5345" w14:textId="77777777" w:rsidTr="00C41237">
        <w:trPr>
          <w:trHeight w:val="454"/>
        </w:trPr>
        <w:tc>
          <w:tcPr>
            <w:tcW w:w="2277" w:type="dxa"/>
            <w:tcBorders>
              <w:top w:val="single" w:sz="4" w:space="0" w:color="auto"/>
              <w:bottom w:val="single" w:sz="4" w:space="0" w:color="auto"/>
            </w:tcBorders>
            <w:shd w:val="clear" w:color="auto" w:fill="D9D9D9" w:themeFill="background1" w:themeFillShade="D9"/>
            <w:vAlign w:val="center"/>
          </w:tcPr>
          <w:p w14:paraId="437861DD" w14:textId="77777777" w:rsidR="009461A2" w:rsidRPr="008E2524" w:rsidRDefault="009461A2" w:rsidP="009461A2">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Review Period/Cycle:</w:t>
            </w:r>
          </w:p>
        </w:tc>
        <w:tc>
          <w:tcPr>
            <w:tcW w:w="2454" w:type="dxa"/>
            <w:tcBorders>
              <w:top w:val="single" w:sz="4" w:space="0" w:color="auto"/>
              <w:bottom w:val="single" w:sz="4" w:space="0" w:color="auto"/>
            </w:tcBorders>
            <w:vAlign w:val="center"/>
          </w:tcPr>
          <w:p w14:paraId="7C4F3472" w14:textId="6F139F5C" w:rsidR="009461A2" w:rsidRPr="008E2524" w:rsidRDefault="009461A2" w:rsidP="009461A2">
            <w:pPr>
              <w:ind w:left="8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Two-Yearly</w:t>
            </w:r>
          </w:p>
        </w:tc>
        <w:tc>
          <w:tcPr>
            <w:tcW w:w="2454" w:type="dxa"/>
            <w:tcBorders>
              <w:top w:val="single" w:sz="4" w:space="0" w:color="auto"/>
              <w:bottom w:val="single" w:sz="4" w:space="0" w:color="auto"/>
            </w:tcBorders>
            <w:shd w:val="clear" w:color="auto" w:fill="D9D9D9" w:themeFill="background1" w:themeFillShade="D9"/>
            <w:vAlign w:val="center"/>
          </w:tcPr>
          <w:p w14:paraId="059BFF77" w14:textId="77777777" w:rsidR="009461A2" w:rsidRPr="008E2524" w:rsidRDefault="009461A2" w:rsidP="009461A2">
            <w:pPr>
              <w:ind w:left="86" w:right="-108"/>
              <w:contextualSpacing/>
              <w:rPr>
                <w:rFonts w:asciiTheme="minorHAnsi" w:eastAsia="Calibri" w:hAnsiTheme="minorHAnsi" w:cstheme="minorHAnsi"/>
                <w:bCs/>
                <w:sz w:val="20"/>
                <w:szCs w:val="20"/>
              </w:rPr>
            </w:pPr>
            <w:r w:rsidRPr="008E2524">
              <w:rPr>
                <w:rFonts w:asciiTheme="minorHAnsi" w:eastAsia="Calibri" w:hAnsiTheme="minorHAnsi" w:cstheme="minorHAnsi"/>
                <w:bCs/>
                <w:sz w:val="20"/>
                <w:szCs w:val="20"/>
              </w:rPr>
              <w:t>Next Review Date:</w:t>
            </w:r>
          </w:p>
        </w:tc>
        <w:tc>
          <w:tcPr>
            <w:tcW w:w="2455" w:type="dxa"/>
            <w:gridSpan w:val="2"/>
            <w:tcBorders>
              <w:top w:val="single" w:sz="4" w:space="0" w:color="auto"/>
              <w:bottom w:val="single" w:sz="4" w:space="0" w:color="auto"/>
            </w:tcBorders>
            <w:vAlign w:val="center"/>
          </w:tcPr>
          <w:p w14:paraId="4CA42A0F" w14:textId="0A106D9D" w:rsidR="009461A2" w:rsidRPr="008E2524" w:rsidRDefault="009461A2" w:rsidP="009461A2">
            <w:pPr>
              <w:ind w:left="8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September</w:t>
            </w:r>
            <w:r w:rsidRPr="008E2524">
              <w:rPr>
                <w:rFonts w:asciiTheme="minorHAnsi" w:eastAsia="Calibri" w:hAnsiTheme="minorHAnsi" w:cstheme="minorHAnsi"/>
                <w:bCs/>
                <w:sz w:val="20"/>
                <w:szCs w:val="20"/>
              </w:rPr>
              <w:t xml:space="preserve"> 202</w:t>
            </w:r>
            <w:r w:rsidR="00577FCC">
              <w:rPr>
                <w:rFonts w:asciiTheme="minorHAnsi" w:eastAsia="Calibri" w:hAnsiTheme="minorHAnsi" w:cstheme="minorHAnsi"/>
                <w:bCs/>
                <w:sz w:val="20"/>
                <w:szCs w:val="20"/>
              </w:rPr>
              <w:t>6</w:t>
            </w:r>
          </w:p>
        </w:tc>
      </w:tr>
    </w:tbl>
    <w:p w14:paraId="61FD6564" w14:textId="77777777" w:rsidR="001467CC" w:rsidRPr="008E2524" w:rsidRDefault="001467CC" w:rsidP="001467CC">
      <w:pPr>
        <w:rPr>
          <w:rFonts w:asciiTheme="minorHAnsi" w:hAnsiTheme="minorHAnsi" w:cstheme="minorHAnsi"/>
          <w:b/>
          <w:sz w:val="20"/>
          <w:szCs w:val="20"/>
        </w:rPr>
      </w:pPr>
    </w:p>
    <w:p w14:paraId="512799AC" w14:textId="77777777" w:rsidR="003A1604" w:rsidRPr="008E2524" w:rsidRDefault="00D60B26" w:rsidP="00896218">
      <w:pPr>
        <w:pStyle w:val="Policies"/>
        <w:spacing w:before="0"/>
        <w:jc w:val="left"/>
        <w:rPr>
          <w:rFonts w:asciiTheme="minorHAnsi" w:hAnsiTheme="minorHAnsi" w:cstheme="minorHAnsi"/>
          <w:sz w:val="28"/>
          <w:szCs w:val="28"/>
        </w:rPr>
      </w:pPr>
      <w:r>
        <w:rPr>
          <w:rFonts w:asciiTheme="minorHAnsi" w:hAnsiTheme="minorHAnsi" w:cstheme="minorHAnsi"/>
          <w:sz w:val="28"/>
          <w:szCs w:val="28"/>
        </w:rPr>
        <w:t>GUIDING SCRIPTURE</w:t>
      </w:r>
    </w:p>
    <w:p w14:paraId="3120702A" w14:textId="77777777" w:rsidR="009831A5" w:rsidRPr="0036543A" w:rsidRDefault="00000000" w:rsidP="009831A5">
      <w:pPr>
        <w:spacing w:after="360"/>
        <w:jc w:val="both"/>
        <w:rPr>
          <w:rStyle w:val="woj"/>
          <w:rFonts w:ascii="Calibri" w:hAnsi="Calibri" w:cs="Calibri"/>
          <w:color w:val="000000"/>
          <w:sz w:val="22"/>
          <w:szCs w:val="22"/>
          <w:shd w:val="clear" w:color="auto" w:fill="FFFFFF"/>
        </w:rPr>
      </w:pPr>
      <w:hyperlink r:id="rId8" w:history="1">
        <w:r w:rsidR="009831A5" w:rsidRPr="0036543A">
          <w:rPr>
            <w:rFonts w:ascii="Calibri" w:hAnsi="Calibri" w:cs="Calibri"/>
            <w:bCs/>
            <w:sz w:val="22"/>
            <w:szCs w:val="22"/>
          </w:rPr>
          <w:t>I will instruct you and teach you in the way you should go; I will counsel you with my loving eye on you (Psalm 32:8)</w:t>
        </w:r>
      </w:hyperlink>
      <w:r w:rsidR="009831A5">
        <w:rPr>
          <w:rFonts w:ascii="Calibri" w:hAnsi="Calibri" w:cs="Calibri"/>
          <w:bCs/>
          <w:sz w:val="22"/>
          <w:szCs w:val="22"/>
        </w:rPr>
        <w:t>.</w:t>
      </w:r>
    </w:p>
    <w:p w14:paraId="689ED985" w14:textId="77777777" w:rsidR="00330080" w:rsidRPr="008E2524" w:rsidRDefault="00330080" w:rsidP="00330080">
      <w:pPr>
        <w:pStyle w:val="Policies"/>
        <w:jc w:val="left"/>
        <w:rPr>
          <w:rFonts w:asciiTheme="minorHAnsi" w:hAnsiTheme="minorHAnsi" w:cstheme="minorHAnsi"/>
          <w:sz w:val="28"/>
          <w:szCs w:val="28"/>
        </w:rPr>
      </w:pPr>
      <w:r w:rsidRPr="008E2524">
        <w:rPr>
          <w:rFonts w:asciiTheme="minorHAnsi" w:hAnsiTheme="minorHAnsi" w:cstheme="minorHAnsi"/>
          <w:sz w:val="28"/>
          <w:szCs w:val="28"/>
        </w:rPr>
        <w:t>PURPOSE</w:t>
      </w:r>
    </w:p>
    <w:p w14:paraId="34F89696" w14:textId="3FC1D5AD" w:rsidR="007428CC" w:rsidRDefault="0085363E" w:rsidP="002D7330">
      <w:pPr>
        <w:autoSpaceDE w:val="0"/>
        <w:autoSpaceDN w:val="0"/>
        <w:adjustRightInd w:val="0"/>
        <w:spacing w:after="120"/>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St John’s Lutheran School is implementing this policy to give teachers, parents, students and the community a clear understanding of what </w:t>
      </w:r>
      <w:r w:rsidR="00A52B43">
        <w:rPr>
          <w:rFonts w:ascii="Calibri" w:eastAsiaTheme="minorHAnsi" w:hAnsi="Calibri" w:cs="Calibri"/>
          <w:sz w:val="22"/>
          <w:szCs w:val="22"/>
          <w:lang w:eastAsia="en-AU"/>
        </w:rPr>
        <w:t xml:space="preserve">is expected </w:t>
      </w:r>
      <w:r w:rsidR="00915E9A">
        <w:rPr>
          <w:rFonts w:ascii="Calibri" w:eastAsiaTheme="minorHAnsi" w:hAnsi="Calibri" w:cs="Calibri"/>
          <w:sz w:val="22"/>
          <w:szCs w:val="22"/>
          <w:lang w:eastAsia="en-AU"/>
        </w:rPr>
        <w:t>in regard to</w:t>
      </w:r>
      <w:r w:rsidR="00A52B43">
        <w:rPr>
          <w:rFonts w:ascii="Calibri" w:eastAsiaTheme="minorHAnsi" w:hAnsi="Calibri" w:cs="Calibri"/>
          <w:sz w:val="22"/>
          <w:szCs w:val="22"/>
          <w:lang w:eastAsia="en-AU"/>
        </w:rPr>
        <w:t xml:space="preserve"> home learning. </w:t>
      </w:r>
    </w:p>
    <w:p w14:paraId="59AB631E" w14:textId="77777777" w:rsidR="00203407" w:rsidRDefault="00203407" w:rsidP="00203407">
      <w:pPr>
        <w:autoSpaceDE w:val="0"/>
        <w:autoSpaceDN w:val="0"/>
        <w:adjustRightInd w:val="0"/>
        <w:spacing w:after="360"/>
        <w:jc w:val="both"/>
        <w:rPr>
          <w:rFonts w:ascii="Calibri" w:eastAsiaTheme="minorHAnsi" w:hAnsi="Calibri" w:cs="Calibri"/>
          <w:sz w:val="22"/>
          <w:szCs w:val="22"/>
          <w:lang w:eastAsia="en-AU"/>
        </w:rPr>
      </w:pPr>
      <w:r w:rsidRPr="00AD575B">
        <w:rPr>
          <w:rFonts w:ascii="Calibri" w:eastAsiaTheme="minorHAnsi" w:hAnsi="Calibri" w:cs="Calibri"/>
          <w:sz w:val="22"/>
          <w:szCs w:val="22"/>
          <w:lang w:eastAsia="en-AU"/>
        </w:rPr>
        <w:t>St John’s Lutheran School values the diversity of our students’ learning journeys. We believe that learning occurs in all circumstances in our lives and learning is lifelong. Finding balance in the things we do is vital and while home learning is important for students, so too are the other healthy activities that young people need to undertake. We want our students to be well rounded and engaged in their learning and continuing to build their knowledge and skills.</w:t>
      </w:r>
    </w:p>
    <w:p w14:paraId="49032278" w14:textId="77777777" w:rsidR="006F2726" w:rsidRPr="008E2524" w:rsidRDefault="006F2726" w:rsidP="006F2726">
      <w:pPr>
        <w:pStyle w:val="Policies"/>
        <w:jc w:val="left"/>
        <w:rPr>
          <w:rFonts w:asciiTheme="minorHAnsi" w:hAnsiTheme="minorHAnsi" w:cstheme="minorHAnsi"/>
          <w:sz w:val="28"/>
          <w:szCs w:val="28"/>
        </w:rPr>
      </w:pPr>
      <w:r w:rsidRPr="008E2524">
        <w:rPr>
          <w:rFonts w:asciiTheme="minorHAnsi" w:hAnsiTheme="minorHAnsi" w:cstheme="minorHAnsi"/>
          <w:sz w:val="28"/>
          <w:szCs w:val="28"/>
        </w:rPr>
        <w:t>SCOPE</w:t>
      </w:r>
    </w:p>
    <w:p w14:paraId="184E2CD0" w14:textId="77777777" w:rsidR="006F2726" w:rsidRDefault="006F2726" w:rsidP="006F2726">
      <w:pPr>
        <w:spacing w:after="360"/>
        <w:jc w:val="both"/>
        <w:rPr>
          <w:rFonts w:asciiTheme="minorHAnsi" w:hAnsiTheme="minorHAnsi" w:cstheme="minorHAnsi"/>
          <w:sz w:val="22"/>
          <w:szCs w:val="22"/>
        </w:rPr>
      </w:pPr>
      <w:r>
        <w:rPr>
          <w:rFonts w:asciiTheme="minorHAnsi" w:hAnsiTheme="minorHAnsi" w:cstheme="minorHAnsi"/>
          <w:bCs/>
          <w:sz w:val="22"/>
          <w:szCs w:val="22"/>
        </w:rPr>
        <w:t>This policy applies to all students and teaching staff at St John’s Lutheran School.</w:t>
      </w:r>
    </w:p>
    <w:p w14:paraId="246DC17A" w14:textId="77777777" w:rsidR="00286F23" w:rsidRPr="008E2524" w:rsidRDefault="00286F23" w:rsidP="00286F23">
      <w:pPr>
        <w:pStyle w:val="Policies"/>
        <w:jc w:val="left"/>
        <w:rPr>
          <w:rFonts w:asciiTheme="minorHAnsi" w:hAnsiTheme="minorHAnsi" w:cstheme="minorHAnsi"/>
          <w:sz w:val="28"/>
          <w:szCs w:val="28"/>
        </w:rPr>
      </w:pPr>
      <w:r w:rsidRPr="008E2524">
        <w:rPr>
          <w:rFonts w:asciiTheme="minorHAnsi" w:hAnsiTheme="minorHAnsi" w:cstheme="minorHAnsi"/>
          <w:sz w:val="28"/>
          <w:szCs w:val="28"/>
        </w:rPr>
        <w:t>POLICY STATEMENT</w:t>
      </w:r>
    </w:p>
    <w:p w14:paraId="3D7836DF" w14:textId="2D7DD23A" w:rsidR="007428CC" w:rsidRDefault="00A94ECA" w:rsidP="007D0DFC">
      <w:pPr>
        <w:autoSpaceDE w:val="0"/>
        <w:autoSpaceDN w:val="0"/>
        <w:adjustRightInd w:val="0"/>
        <w:spacing w:after="60"/>
        <w:jc w:val="both"/>
        <w:rPr>
          <w:rFonts w:ascii="Calibri" w:eastAsiaTheme="minorHAnsi" w:hAnsi="Calibri" w:cs="Calibri"/>
          <w:sz w:val="22"/>
          <w:szCs w:val="22"/>
          <w:lang w:eastAsia="en-AU"/>
        </w:rPr>
      </w:pPr>
      <w:r>
        <w:rPr>
          <w:rFonts w:ascii="Calibri" w:eastAsiaTheme="minorHAnsi" w:hAnsi="Calibri" w:cs="Calibri"/>
          <w:sz w:val="22"/>
          <w:szCs w:val="22"/>
          <w:lang w:eastAsia="en-AU"/>
        </w:rPr>
        <w:t>St John’s Lutheran School</w:t>
      </w:r>
      <w:r w:rsidR="00057DE4">
        <w:rPr>
          <w:rFonts w:ascii="Calibri" w:eastAsiaTheme="minorHAnsi" w:hAnsi="Calibri" w:cs="Calibri"/>
          <w:sz w:val="22"/>
          <w:szCs w:val="22"/>
          <w:lang w:eastAsia="en-AU"/>
        </w:rPr>
        <w:t xml:space="preserve"> will ensure that home learning</w:t>
      </w:r>
      <w:r w:rsidR="00B17B83">
        <w:rPr>
          <w:rFonts w:ascii="Calibri" w:eastAsiaTheme="minorHAnsi" w:hAnsi="Calibri" w:cs="Calibri"/>
          <w:sz w:val="22"/>
          <w:szCs w:val="22"/>
          <w:lang w:eastAsia="en-AU"/>
        </w:rPr>
        <w:t>:</w:t>
      </w:r>
    </w:p>
    <w:p w14:paraId="69F7727E" w14:textId="5C68829C" w:rsidR="00B17B83" w:rsidRDefault="00E3790F" w:rsidP="00CE3EB0">
      <w:pPr>
        <w:numPr>
          <w:ilvl w:val="0"/>
          <w:numId w:val="25"/>
        </w:numPr>
        <w:spacing w:after="60"/>
        <w:ind w:left="357" w:hanging="357"/>
        <w:jc w:val="both"/>
        <w:rPr>
          <w:rFonts w:ascii="Calibri" w:eastAsiaTheme="minorHAnsi" w:hAnsi="Calibri" w:cs="Calibri"/>
          <w:sz w:val="22"/>
          <w:szCs w:val="22"/>
          <w:lang w:eastAsia="en-AU"/>
        </w:rPr>
      </w:pPr>
      <w:r>
        <w:rPr>
          <w:rFonts w:ascii="Calibri" w:eastAsiaTheme="minorHAnsi" w:hAnsi="Calibri" w:cs="Calibri"/>
          <w:sz w:val="22"/>
          <w:szCs w:val="22"/>
          <w:lang w:eastAsia="en-AU"/>
        </w:rPr>
        <w:t>i</w:t>
      </w:r>
      <w:r w:rsidR="00B17B83">
        <w:rPr>
          <w:rFonts w:ascii="Calibri" w:eastAsiaTheme="minorHAnsi" w:hAnsi="Calibri" w:cs="Calibri"/>
          <w:sz w:val="22"/>
          <w:szCs w:val="22"/>
          <w:lang w:eastAsia="en-AU"/>
        </w:rPr>
        <w:t>s effective in supporting learning</w:t>
      </w:r>
      <w:r w:rsidR="007205E5">
        <w:rPr>
          <w:rFonts w:ascii="Calibri" w:eastAsiaTheme="minorHAnsi" w:hAnsi="Calibri" w:cs="Calibri"/>
          <w:sz w:val="22"/>
          <w:szCs w:val="22"/>
          <w:lang w:eastAsia="en-AU"/>
        </w:rPr>
        <w:t>;</w:t>
      </w:r>
    </w:p>
    <w:p w14:paraId="63209751" w14:textId="30677DE1" w:rsidR="00B45F1E" w:rsidRDefault="00E3790F" w:rsidP="00B17B83">
      <w:pPr>
        <w:numPr>
          <w:ilvl w:val="0"/>
          <w:numId w:val="25"/>
        </w:numPr>
        <w:spacing w:after="60"/>
        <w:ind w:left="357" w:hanging="357"/>
        <w:jc w:val="both"/>
        <w:rPr>
          <w:rFonts w:ascii="Calibri" w:eastAsiaTheme="minorHAnsi" w:hAnsi="Calibri" w:cs="Calibri"/>
          <w:sz w:val="22"/>
          <w:szCs w:val="22"/>
          <w:lang w:eastAsia="en-AU"/>
        </w:rPr>
      </w:pPr>
      <w:r>
        <w:rPr>
          <w:rFonts w:ascii="Calibri" w:eastAsiaTheme="minorHAnsi" w:hAnsi="Calibri" w:cs="Calibri"/>
          <w:sz w:val="22"/>
          <w:szCs w:val="22"/>
          <w:lang w:eastAsia="en-AU"/>
        </w:rPr>
        <w:t>a</w:t>
      </w:r>
      <w:r w:rsidR="00B45F1E">
        <w:rPr>
          <w:rFonts w:ascii="Calibri" w:eastAsiaTheme="minorHAnsi" w:hAnsi="Calibri" w:cs="Calibri"/>
          <w:sz w:val="22"/>
          <w:szCs w:val="22"/>
          <w:lang w:eastAsia="en-AU"/>
        </w:rPr>
        <w:t>llows sufficient time for family, recreation, and community and cultural events</w:t>
      </w:r>
      <w:r w:rsidR="007205E5">
        <w:rPr>
          <w:rFonts w:ascii="Calibri" w:eastAsiaTheme="minorHAnsi" w:hAnsi="Calibri" w:cs="Calibri"/>
          <w:sz w:val="22"/>
          <w:szCs w:val="22"/>
          <w:lang w:eastAsia="en-AU"/>
        </w:rPr>
        <w:t>;</w:t>
      </w:r>
    </w:p>
    <w:p w14:paraId="60E004B2" w14:textId="63791D63" w:rsidR="00B45F1E" w:rsidRDefault="00E3790F" w:rsidP="001A6D65">
      <w:pPr>
        <w:numPr>
          <w:ilvl w:val="0"/>
          <w:numId w:val="25"/>
        </w:numPr>
        <w:spacing w:after="120"/>
        <w:ind w:left="357" w:hanging="357"/>
        <w:jc w:val="both"/>
        <w:rPr>
          <w:rFonts w:ascii="Calibri" w:eastAsiaTheme="minorHAnsi" w:hAnsi="Calibri" w:cs="Calibri"/>
          <w:sz w:val="22"/>
          <w:szCs w:val="22"/>
          <w:lang w:eastAsia="en-AU"/>
        </w:rPr>
      </w:pPr>
      <w:r>
        <w:rPr>
          <w:rFonts w:ascii="Calibri" w:eastAsiaTheme="minorHAnsi" w:hAnsi="Calibri" w:cs="Calibri"/>
          <w:sz w:val="22"/>
          <w:szCs w:val="22"/>
          <w:lang w:eastAsia="en-AU"/>
        </w:rPr>
        <w:t>d</w:t>
      </w:r>
      <w:r w:rsidR="00B45F1E">
        <w:rPr>
          <w:rFonts w:ascii="Calibri" w:eastAsiaTheme="minorHAnsi" w:hAnsi="Calibri" w:cs="Calibri"/>
          <w:sz w:val="22"/>
          <w:szCs w:val="22"/>
          <w:lang w:eastAsia="en-AU"/>
        </w:rPr>
        <w:t xml:space="preserve">oes not disadvantage students due to a lack of access to resources. </w:t>
      </w:r>
    </w:p>
    <w:p w14:paraId="58402598" w14:textId="1346CED5" w:rsidR="00A1007E" w:rsidRDefault="00320AF5" w:rsidP="007D0DFC">
      <w:pPr>
        <w:autoSpaceDE w:val="0"/>
        <w:autoSpaceDN w:val="0"/>
        <w:adjustRightInd w:val="0"/>
        <w:spacing w:after="60"/>
        <w:jc w:val="both"/>
        <w:rPr>
          <w:rFonts w:ascii="Calibri" w:eastAsiaTheme="minorHAnsi" w:hAnsi="Calibri" w:cs="Calibri"/>
          <w:sz w:val="22"/>
          <w:szCs w:val="22"/>
          <w:lang w:eastAsia="en-AU"/>
        </w:rPr>
      </w:pPr>
      <w:r>
        <w:rPr>
          <w:rFonts w:ascii="Calibri" w:eastAsiaTheme="minorHAnsi" w:hAnsi="Calibri" w:cs="Calibri"/>
          <w:sz w:val="22"/>
          <w:szCs w:val="22"/>
          <w:lang w:eastAsia="en-AU"/>
        </w:rPr>
        <w:t>St John’s Lutheran School believes home</w:t>
      </w:r>
      <w:r w:rsidR="00807E54">
        <w:rPr>
          <w:rFonts w:ascii="Calibri" w:eastAsiaTheme="minorHAnsi" w:hAnsi="Calibri" w:cs="Calibri"/>
          <w:sz w:val="22"/>
          <w:szCs w:val="22"/>
          <w:lang w:eastAsia="en-AU"/>
        </w:rPr>
        <w:t xml:space="preserve"> learning</w:t>
      </w:r>
      <w:r>
        <w:rPr>
          <w:rFonts w:ascii="Calibri" w:eastAsiaTheme="minorHAnsi" w:hAnsi="Calibri" w:cs="Calibri"/>
          <w:sz w:val="22"/>
          <w:szCs w:val="22"/>
          <w:lang w:eastAsia="en-AU"/>
        </w:rPr>
        <w:t xml:space="preserve"> is most effective when it</w:t>
      </w:r>
      <w:r w:rsidR="00A1007E">
        <w:rPr>
          <w:rFonts w:ascii="Calibri" w:eastAsiaTheme="minorHAnsi" w:hAnsi="Calibri" w:cs="Calibri"/>
          <w:sz w:val="22"/>
          <w:szCs w:val="22"/>
          <w:lang w:eastAsia="en-AU"/>
        </w:rPr>
        <w:t>:</w:t>
      </w:r>
    </w:p>
    <w:p w14:paraId="0D32AE48" w14:textId="0D54E719" w:rsidR="00286F23" w:rsidRDefault="00154394" w:rsidP="00A1007E">
      <w:pPr>
        <w:numPr>
          <w:ilvl w:val="0"/>
          <w:numId w:val="25"/>
        </w:numPr>
        <w:spacing w:after="60"/>
        <w:ind w:left="357" w:hanging="357"/>
        <w:jc w:val="both"/>
        <w:rPr>
          <w:rFonts w:ascii="Calibri" w:eastAsiaTheme="minorHAnsi" w:hAnsi="Calibri" w:cs="Calibri"/>
          <w:sz w:val="22"/>
          <w:szCs w:val="22"/>
          <w:lang w:eastAsia="en-AU"/>
        </w:rPr>
      </w:pPr>
      <w:r>
        <w:rPr>
          <w:rFonts w:ascii="Calibri" w:eastAsiaTheme="minorHAnsi" w:hAnsi="Calibri" w:cs="Calibri"/>
          <w:sz w:val="22"/>
          <w:szCs w:val="22"/>
          <w:lang w:eastAsia="en-AU"/>
        </w:rPr>
        <w:t xml:space="preserve">is </w:t>
      </w:r>
      <w:r w:rsidR="00E3790F">
        <w:rPr>
          <w:rFonts w:ascii="Calibri" w:eastAsiaTheme="minorHAnsi" w:hAnsi="Calibri" w:cs="Calibri"/>
          <w:sz w:val="22"/>
          <w:szCs w:val="22"/>
          <w:lang w:eastAsia="en-AU"/>
        </w:rPr>
        <w:t>r</w:t>
      </w:r>
      <w:r w:rsidR="00320AF5">
        <w:rPr>
          <w:rFonts w:ascii="Calibri" w:eastAsiaTheme="minorHAnsi" w:hAnsi="Calibri" w:cs="Calibri"/>
          <w:sz w:val="22"/>
          <w:szCs w:val="22"/>
          <w:lang w:eastAsia="en-AU"/>
        </w:rPr>
        <w:t>elated to the curriculum</w:t>
      </w:r>
      <w:r w:rsidR="007205E5">
        <w:rPr>
          <w:rFonts w:ascii="Calibri" w:eastAsiaTheme="minorHAnsi" w:hAnsi="Calibri" w:cs="Calibri"/>
          <w:sz w:val="22"/>
          <w:szCs w:val="22"/>
          <w:lang w:eastAsia="en-AU"/>
        </w:rPr>
        <w:t>;</w:t>
      </w:r>
    </w:p>
    <w:p w14:paraId="6CE2491D" w14:textId="0D327311" w:rsidR="002D7330" w:rsidRPr="009B1940" w:rsidRDefault="000C7A22" w:rsidP="002D7330">
      <w:pPr>
        <w:numPr>
          <w:ilvl w:val="0"/>
          <w:numId w:val="25"/>
        </w:numPr>
        <w:spacing w:after="60"/>
        <w:ind w:left="357" w:hanging="357"/>
        <w:jc w:val="both"/>
        <w:rPr>
          <w:rFonts w:asciiTheme="minorHAnsi" w:hAnsiTheme="minorHAnsi" w:cstheme="minorHAnsi"/>
          <w:b/>
          <w:bCs/>
          <w:sz w:val="22"/>
          <w:szCs w:val="22"/>
        </w:rPr>
      </w:pPr>
      <w:r>
        <w:rPr>
          <w:rFonts w:asciiTheme="minorHAnsi" w:hAnsiTheme="minorHAnsi" w:cstheme="minorHAnsi"/>
          <w:bCs/>
          <w:sz w:val="22"/>
          <w:szCs w:val="22"/>
        </w:rPr>
        <w:t>consolidates, revises and/or applies</w:t>
      </w:r>
      <w:r w:rsidR="002D7330" w:rsidRPr="006F2726">
        <w:rPr>
          <w:rFonts w:asciiTheme="minorHAnsi" w:hAnsiTheme="minorHAnsi" w:cstheme="minorHAnsi"/>
          <w:bCs/>
          <w:sz w:val="22"/>
          <w:szCs w:val="22"/>
        </w:rPr>
        <w:t xml:space="preserve"> student</w:t>
      </w:r>
      <w:r w:rsidR="00E603F2">
        <w:rPr>
          <w:rFonts w:asciiTheme="minorHAnsi" w:hAnsiTheme="minorHAnsi" w:cstheme="minorHAnsi"/>
          <w:bCs/>
          <w:sz w:val="22"/>
          <w:szCs w:val="22"/>
        </w:rPr>
        <w:t xml:space="preserve"> classroom</w:t>
      </w:r>
      <w:r w:rsidR="002D7330" w:rsidRPr="006F2726">
        <w:rPr>
          <w:rFonts w:asciiTheme="minorHAnsi" w:hAnsiTheme="minorHAnsi" w:cstheme="minorHAnsi"/>
          <w:bCs/>
          <w:sz w:val="22"/>
          <w:szCs w:val="22"/>
        </w:rPr>
        <w:t xml:space="preserve"> learning</w:t>
      </w:r>
      <w:r w:rsidR="007205E5">
        <w:rPr>
          <w:rFonts w:asciiTheme="minorHAnsi" w:hAnsiTheme="minorHAnsi" w:cstheme="minorHAnsi"/>
          <w:bCs/>
          <w:sz w:val="22"/>
          <w:szCs w:val="22"/>
        </w:rPr>
        <w:t>;</w:t>
      </w:r>
    </w:p>
    <w:p w14:paraId="1BC9419E" w14:textId="63750381" w:rsidR="00F03B06" w:rsidRPr="00A74DE7" w:rsidRDefault="009B1940" w:rsidP="00A74DE7">
      <w:pPr>
        <w:numPr>
          <w:ilvl w:val="0"/>
          <w:numId w:val="25"/>
        </w:numPr>
        <w:spacing w:after="60"/>
        <w:ind w:left="357" w:hanging="357"/>
        <w:jc w:val="both"/>
        <w:rPr>
          <w:rFonts w:asciiTheme="minorHAnsi" w:hAnsiTheme="minorHAnsi" w:cstheme="minorHAnsi"/>
          <w:bCs/>
          <w:sz w:val="22"/>
          <w:szCs w:val="22"/>
        </w:rPr>
      </w:pPr>
      <w:r w:rsidRPr="00A74DE7">
        <w:rPr>
          <w:rFonts w:asciiTheme="minorHAnsi" w:hAnsiTheme="minorHAnsi" w:cstheme="minorHAnsi"/>
          <w:bCs/>
          <w:sz w:val="22"/>
          <w:szCs w:val="22"/>
        </w:rPr>
        <w:t>is differentiated to individual needs</w:t>
      </w:r>
      <w:r w:rsidR="007205E5">
        <w:rPr>
          <w:rFonts w:asciiTheme="minorHAnsi" w:hAnsiTheme="minorHAnsi" w:cstheme="minorHAnsi"/>
          <w:bCs/>
          <w:sz w:val="22"/>
          <w:szCs w:val="22"/>
        </w:rPr>
        <w:t>;</w:t>
      </w:r>
    </w:p>
    <w:p w14:paraId="0A2A0246" w14:textId="1B144BC6" w:rsidR="00A74DE7" w:rsidRPr="00A74DE7" w:rsidRDefault="00A74DE7" w:rsidP="00A74DE7">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 xml:space="preserve">develops </w:t>
      </w:r>
      <w:r w:rsidR="004834DB">
        <w:rPr>
          <w:rFonts w:asciiTheme="minorHAnsi" w:hAnsiTheme="minorHAnsi" w:cstheme="minorHAnsi"/>
          <w:bCs/>
          <w:sz w:val="22"/>
          <w:szCs w:val="22"/>
        </w:rPr>
        <w:t xml:space="preserve">organisational skills and </w:t>
      </w:r>
      <w:r>
        <w:rPr>
          <w:rFonts w:asciiTheme="minorHAnsi" w:hAnsiTheme="minorHAnsi" w:cstheme="minorHAnsi"/>
          <w:bCs/>
          <w:sz w:val="22"/>
          <w:szCs w:val="22"/>
        </w:rPr>
        <w:t>a student’s independence as a learner</w:t>
      </w:r>
      <w:r w:rsidR="007205E5">
        <w:rPr>
          <w:rFonts w:asciiTheme="minorHAnsi" w:hAnsiTheme="minorHAnsi" w:cstheme="minorHAnsi"/>
          <w:bCs/>
          <w:sz w:val="22"/>
          <w:szCs w:val="22"/>
        </w:rPr>
        <w:t>;</w:t>
      </w:r>
    </w:p>
    <w:p w14:paraId="12E70E49" w14:textId="77777777" w:rsidR="00F03B06" w:rsidRPr="00A74DE7" w:rsidRDefault="00F03B06" w:rsidP="00A74DE7">
      <w:pPr>
        <w:numPr>
          <w:ilvl w:val="0"/>
          <w:numId w:val="25"/>
        </w:numPr>
        <w:spacing w:after="60"/>
        <w:ind w:left="357" w:hanging="357"/>
        <w:jc w:val="both"/>
        <w:rPr>
          <w:rFonts w:asciiTheme="minorHAnsi" w:hAnsiTheme="minorHAnsi" w:cstheme="minorHAnsi"/>
          <w:bCs/>
          <w:sz w:val="22"/>
          <w:szCs w:val="22"/>
        </w:rPr>
        <w:sectPr w:rsidR="00F03B06" w:rsidRPr="00A74DE7" w:rsidSect="008847AC">
          <w:headerReference w:type="default" r:id="rId9"/>
          <w:footerReference w:type="default" r:id="rId10"/>
          <w:pgSz w:w="11906" w:h="16838"/>
          <w:pgMar w:top="1134" w:right="1134" w:bottom="1134" w:left="1134" w:header="737" w:footer="567" w:gutter="0"/>
          <w:cols w:space="708"/>
          <w:docGrid w:linePitch="360"/>
        </w:sectPr>
      </w:pPr>
    </w:p>
    <w:p w14:paraId="3F0E79B2" w14:textId="342F6A2A" w:rsidR="00F60055" w:rsidRDefault="00F60055" w:rsidP="00F60055">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lastRenderedPageBreak/>
        <w:t>provides opportunity to practice skills and processes to increase accuracy and fluency;</w:t>
      </w:r>
    </w:p>
    <w:p w14:paraId="295F859F" w14:textId="1A089CE9" w:rsidR="00F60055" w:rsidRDefault="00F60055" w:rsidP="00F60055">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encourages the habit of reading for pleasure;</w:t>
      </w:r>
    </w:p>
    <w:p w14:paraId="11B6B2FA" w14:textId="3D3BF35F" w:rsidR="00AD6E19" w:rsidRPr="00F2092B" w:rsidRDefault="00AD6E19" w:rsidP="00AD6E19">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f</w:t>
      </w:r>
      <w:r w:rsidRPr="00F2092B">
        <w:rPr>
          <w:rFonts w:asciiTheme="minorHAnsi" w:hAnsiTheme="minorHAnsi" w:cstheme="minorHAnsi"/>
          <w:bCs/>
          <w:sz w:val="22"/>
          <w:szCs w:val="22"/>
        </w:rPr>
        <w:t>oster</w:t>
      </w:r>
      <w:r>
        <w:rPr>
          <w:rFonts w:asciiTheme="minorHAnsi" w:hAnsiTheme="minorHAnsi" w:cstheme="minorHAnsi"/>
          <w:bCs/>
          <w:sz w:val="22"/>
          <w:szCs w:val="22"/>
        </w:rPr>
        <w:t>s</w:t>
      </w:r>
      <w:r w:rsidRPr="00F2092B">
        <w:rPr>
          <w:rFonts w:asciiTheme="minorHAnsi" w:hAnsiTheme="minorHAnsi" w:cstheme="minorHAnsi"/>
          <w:bCs/>
          <w:sz w:val="22"/>
          <w:szCs w:val="22"/>
        </w:rPr>
        <w:t xml:space="preserve"> lifelong learning habits</w:t>
      </w:r>
      <w:r>
        <w:rPr>
          <w:rFonts w:asciiTheme="minorHAnsi" w:hAnsiTheme="minorHAnsi" w:cstheme="minorHAnsi"/>
          <w:bCs/>
          <w:sz w:val="22"/>
          <w:szCs w:val="22"/>
        </w:rPr>
        <w:t xml:space="preserve"> and self-discipline</w:t>
      </w:r>
      <w:r w:rsidR="00F60055">
        <w:rPr>
          <w:rFonts w:asciiTheme="minorHAnsi" w:hAnsiTheme="minorHAnsi" w:cstheme="minorHAnsi"/>
          <w:bCs/>
          <w:sz w:val="22"/>
          <w:szCs w:val="22"/>
        </w:rPr>
        <w:t>;</w:t>
      </w:r>
      <w:r w:rsidR="00EC6CEA">
        <w:rPr>
          <w:rFonts w:asciiTheme="minorHAnsi" w:hAnsiTheme="minorHAnsi" w:cstheme="minorHAnsi"/>
          <w:bCs/>
          <w:sz w:val="22"/>
          <w:szCs w:val="22"/>
        </w:rPr>
        <w:t xml:space="preserve"> and</w:t>
      </w:r>
    </w:p>
    <w:p w14:paraId="372D6B2C" w14:textId="25A7E057" w:rsidR="00AD6E19" w:rsidRPr="002467CB" w:rsidRDefault="00AE049F" w:rsidP="00AD6E19">
      <w:pPr>
        <w:numPr>
          <w:ilvl w:val="0"/>
          <w:numId w:val="25"/>
        </w:numPr>
        <w:spacing w:after="360"/>
        <w:ind w:left="357" w:hanging="357"/>
        <w:jc w:val="both"/>
        <w:rPr>
          <w:rFonts w:asciiTheme="minorHAnsi" w:hAnsiTheme="minorHAnsi" w:cstheme="minorHAnsi"/>
          <w:bCs/>
          <w:sz w:val="22"/>
          <w:szCs w:val="22"/>
        </w:rPr>
      </w:pPr>
      <w:r>
        <w:rPr>
          <w:rFonts w:asciiTheme="minorHAnsi" w:hAnsiTheme="minorHAnsi" w:cstheme="minorHAnsi"/>
          <w:bCs/>
          <w:sz w:val="22"/>
          <w:szCs w:val="22"/>
        </w:rPr>
        <w:t>s</w:t>
      </w:r>
      <w:r w:rsidR="00AD6E19">
        <w:rPr>
          <w:rFonts w:asciiTheme="minorHAnsi" w:hAnsiTheme="minorHAnsi" w:cstheme="minorHAnsi"/>
          <w:bCs/>
          <w:sz w:val="22"/>
          <w:szCs w:val="22"/>
        </w:rPr>
        <w:t>trengthen</w:t>
      </w:r>
      <w:r>
        <w:rPr>
          <w:rFonts w:asciiTheme="minorHAnsi" w:hAnsiTheme="minorHAnsi" w:cstheme="minorHAnsi"/>
          <w:bCs/>
          <w:sz w:val="22"/>
          <w:szCs w:val="22"/>
        </w:rPr>
        <w:t>s</w:t>
      </w:r>
      <w:r w:rsidR="00AD6E19">
        <w:rPr>
          <w:rFonts w:asciiTheme="minorHAnsi" w:hAnsiTheme="minorHAnsi" w:cstheme="minorHAnsi"/>
          <w:bCs/>
          <w:sz w:val="22"/>
          <w:szCs w:val="22"/>
        </w:rPr>
        <w:t xml:space="preserve"> the partnership between home and school</w:t>
      </w:r>
      <w:r w:rsidR="00AD6E19" w:rsidRPr="002467CB">
        <w:rPr>
          <w:rFonts w:asciiTheme="minorHAnsi" w:hAnsiTheme="minorHAnsi" w:cstheme="minorHAnsi"/>
          <w:bCs/>
          <w:sz w:val="22"/>
          <w:szCs w:val="22"/>
        </w:rPr>
        <w:t>.</w:t>
      </w:r>
    </w:p>
    <w:p w14:paraId="64753C37" w14:textId="77777777" w:rsidR="00AD6E19" w:rsidRPr="008E2524" w:rsidRDefault="00AD6E19" w:rsidP="00AD6E19">
      <w:pPr>
        <w:pStyle w:val="Policies"/>
        <w:jc w:val="left"/>
        <w:rPr>
          <w:rFonts w:asciiTheme="minorHAnsi" w:hAnsiTheme="minorHAnsi" w:cstheme="minorHAnsi"/>
          <w:sz w:val="28"/>
          <w:szCs w:val="28"/>
        </w:rPr>
      </w:pPr>
      <w:r w:rsidRPr="008E2524">
        <w:rPr>
          <w:rFonts w:asciiTheme="minorHAnsi" w:hAnsiTheme="minorHAnsi" w:cstheme="minorHAnsi"/>
          <w:sz w:val="28"/>
          <w:szCs w:val="28"/>
        </w:rPr>
        <w:t>RESPONSIBILITIES</w:t>
      </w:r>
    </w:p>
    <w:p w14:paraId="06275DBB" w14:textId="77777777" w:rsidR="00E71E0D" w:rsidRPr="00873065" w:rsidRDefault="00E71E0D" w:rsidP="00E71E0D">
      <w:pPr>
        <w:autoSpaceDE w:val="0"/>
        <w:autoSpaceDN w:val="0"/>
        <w:adjustRightInd w:val="0"/>
        <w:spacing w:after="120"/>
        <w:jc w:val="both"/>
        <w:rPr>
          <w:rFonts w:ascii="Calibri" w:eastAsiaTheme="minorHAnsi" w:hAnsi="Calibri" w:cs="Calibri"/>
          <w:b/>
          <w:bCs/>
          <w:lang w:eastAsia="en-AU"/>
        </w:rPr>
      </w:pPr>
      <w:r w:rsidRPr="00873065">
        <w:rPr>
          <w:rFonts w:ascii="Calibri" w:eastAsiaTheme="minorHAnsi" w:hAnsi="Calibri" w:cs="Calibri"/>
          <w:b/>
          <w:bCs/>
          <w:lang w:eastAsia="en-AU"/>
        </w:rPr>
        <w:t>Responsibilities of Teachers</w:t>
      </w:r>
    </w:p>
    <w:p w14:paraId="2F4372FA" w14:textId="77777777" w:rsidR="00E71E0D" w:rsidRPr="006C4C62" w:rsidRDefault="00E71E0D" w:rsidP="00E71E0D">
      <w:pPr>
        <w:autoSpaceDE w:val="0"/>
        <w:autoSpaceDN w:val="0"/>
        <w:adjustRightInd w:val="0"/>
        <w:spacing w:after="120"/>
        <w:jc w:val="both"/>
        <w:rPr>
          <w:rFonts w:ascii="Calibri" w:eastAsiaTheme="minorHAnsi" w:hAnsi="Calibri" w:cs="Calibri"/>
          <w:sz w:val="22"/>
          <w:szCs w:val="22"/>
          <w:lang w:eastAsia="en-AU"/>
        </w:rPr>
      </w:pPr>
      <w:r w:rsidRPr="006C4C62">
        <w:rPr>
          <w:rFonts w:ascii="Calibri" w:eastAsiaTheme="minorHAnsi" w:hAnsi="Calibri" w:cs="Calibri"/>
          <w:sz w:val="22"/>
          <w:szCs w:val="22"/>
          <w:lang w:eastAsia="en-AU"/>
        </w:rPr>
        <w:t>Teachers have the following responsibilities regarding home learning:</w:t>
      </w:r>
    </w:p>
    <w:p w14:paraId="499EA275"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Clearly communicate their expectations for home learning to parents and students at the beginning of each year</w:t>
      </w:r>
    </w:p>
    <w:p w14:paraId="65CB40D6"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Ensure that homework that is set is understood and is able to be completed by the student</w:t>
      </w:r>
    </w:p>
    <w:p w14:paraId="418345E2"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Ensure that students are given enough time to complete set homework</w:t>
      </w:r>
    </w:p>
    <w:p w14:paraId="641CB768"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Provide opportunities for students to discuss any difficulties they are experiencing with homework</w:t>
      </w:r>
    </w:p>
    <w:p w14:paraId="3CB4F57C"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Monitor the homework practices of their students</w:t>
      </w:r>
    </w:p>
    <w:p w14:paraId="053A74AF"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Help students to develop organisational and time-management skills</w:t>
      </w:r>
    </w:p>
    <w:p w14:paraId="2E9B20DC"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Check homework and provide timely and practical feedback and support</w:t>
      </w:r>
    </w:p>
    <w:p w14:paraId="1048761C"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Contact parents/caregivers to discuss any concerns regarding homework</w:t>
      </w:r>
    </w:p>
    <w:p w14:paraId="46E7D003"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Be mindful of circumstances that may prevent a child from completing homework tasks</w:t>
      </w:r>
    </w:p>
    <w:p w14:paraId="4623D3A3"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Setting homework that is varied, challenging, meaningful and directly related to class work and appropriate to students’ learning needs</w:t>
      </w:r>
    </w:p>
    <w:p w14:paraId="677AF82B" w14:textId="77777777" w:rsidR="00E71E0D" w:rsidRDefault="00E71E0D" w:rsidP="00E71E0D">
      <w:pPr>
        <w:numPr>
          <w:ilvl w:val="0"/>
          <w:numId w:val="25"/>
        </w:numPr>
        <w:spacing w:after="120"/>
        <w:ind w:left="357" w:hanging="357"/>
        <w:jc w:val="both"/>
        <w:rPr>
          <w:rFonts w:asciiTheme="minorHAnsi" w:hAnsiTheme="minorHAnsi" w:cstheme="minorHAnsi"/>
          <w:bCs/>
          <w:sz w:val="22"/>
          <w:szCs w:val="22"/>
        </w:rPr>
      </w:pPr>
      <w:r>
        <w:rPr>
          <w:rFonts w:asciiTheme="minorHAnsi" w:hAnsiTheme="minorHAnsi" w:cstheme="minorHAnsi"/>
          <w:bCs/>
          <w:sz w:val="22"/>
          <w:szCs w:val="22"/>
        </w:rPr>
        <w:t>Provide flexible options for students to cater for varied access to resources and technology.</w:t>
      </w:r>
    </w:p>
    <w:p w14:paraId="738F6F4C" w14:textId="77777777" w:rsidR="00E71E0D" w:rsidRDefault="00E71E0D" w:rsidP="00E71E0D">
      <w:pPr>
        <w:autoSpaceDE w:val="0"/>
        <w:autoSpaceDN w:val="0"/>
        <w:adjustRightInd w:val="0"/>
        <w:spacing w:after="120"/>
        <w:jc w:val="both"/>
        <w:rPr>
          <w:rFonts w:ascii="Calibri" w:eastAsiaTheme="minorHAnsi" w:hAnsi="Calibri" w:cs="Calibri"/>
          <w:b/>
          <w:bCs/>
          <w:lang w:eastAsia="en-AU"/>
        </w:rPr>
      </w:pPr>
      <w:r>
        <w:rPr>
          <w:rFonts w:ascii="Calibri" w:eastAsiaTheme="minorHAnsi" w:hAnsi="Calibri" w:cs="Calibri"/>
          <w:b/>
          <w:bCs/>
          <w:lang w:eastAsia="en-AU"/>
        </w:rPr>
        <w:t>Responsibilities of Students</w:t>
      </w:r>
    </w:p>
    <w:p w14:paraId="60ADA31B" w14:textId="0EA57B2A"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Write homework tasks into their diary (</w:t>
      </w:r>
      <w:r w:rsidR="0030223D">
        <w:rPr>
          <w:rFonts w:asciiTheme="minorHAnsi" w:hAnsiTheme="minorHAnsi" w:cstheme="minorHAnsi"/>
          <w:bCs/>
          <w:sz w:val="22"/>
          <w:szCs w:val="22"/>
        </w:rPr>
        <w:t xml:space="preserve">upper primary and </w:t>
      </w:r>
      <w:r>
        <w:rPr>
          <w:rFonts w:asciiTheme="minorHAnsi" w:hAnsiTheme="minorHAnsi" w:cstheme="minorHAnsi"/>
          <w:bCs/>
          <w:sz w:val="22"/>
          <w:szCs w:val="22"/>
        </w:rPr>
        <w:t>secondary school students) and track progress and completion of tasks</w:t>
      </w:r>
    </w:p>
    <w:p w14:paraId="00571D40"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Submit any completed homework, according to the instructions of the teacher, within set timeframes</w:t>
      </w:r>
    </w:p>
    <w:p w14:paraId="2909DCF2"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Discuss any difficulties they are experiencing with homework with their teacher/s</w:t>
      </w:r>
    </w:p>
    <w:p w14:paraId="7A6DE855" w14:textId="77777777" w:rsidR="00E71E0D" w:rsidRDefault="00E71E0D" w:rsidP="00E71E0D">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Follow up any comments or feedback made by their teacher</w:t>
      </w:r>
    </w:p>
    <w:p w14:paraId="39BDC7B7" w14:textId="77777777" w:rsidR="00006A4F" w:rsidRDefault="00E71E0D" w:rsidP="00006A4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Organise their time to manage home obligations, participation in physical activity and sports, recreations and cultural activities and any other activities</w:t>
      </w:r>
    </w:p>
    <w:p w14:paraId="03C1D4BF" w14:textId="27759CD0" w:rsidR="00006A4F" w:rsidRDefault="00006A4F" w:rsidP="00006A4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Secondary students are to check Google Classroom tasks, assessment calendars and set</w:t>
      </w:r>
      <w:r w:rsidR="0008332E">
        <w:rPr>
          <w:rFonts w:asciiTheme="minorHAnsi" w:hAnsiTheme="minorHAnsi" w:cstheme="minorHAnsi"/>
          <w:bCs/>
          <w:sz w:val="22"/>
          <w:szCs w:val="22"/>
        </w:rPr>
        <w:t xml:space="preserve"> </w:t>
      </w:r>
      <w:r>
        <w:rPr>
          <w:rFonts w:asciiTheme="minorHAnsi" w:hAnsiTheme="minorHAnsi" w:cstheme="minorHAnsi"/>
          <w:bCs/>
          <w:sz w:val="22"/>
          <w:szCs w:val="22"/>
        </w:rPr>
        <w:t>a</w:t>
      </w:r>
      <w:r w:rsidR="0008332E">
        <w:rPr>
          <w:rFonts w:asciiTheme="minorHAnsi" w:hAnsiTheme="minorHAnsi" w:cstheme="minorHAnsi"/>
          <w:bCs/>
          <w:sz w:val="22"/>
          <w:szCs w:val="22"/>
        </w:rPr>
        <w:t>s</w:t>
      </w:r>
      <w:r>
        <w:rPr>
          <w:rFonts w:asciiTheme="minorHAnsi" w:hAnsiTheme="minorHAnsi" w:cstheme="minorHAnsi"/>
          <w:bCs/>
          <w:sz w:val="22"/>
          <w:szCs w:val="22"/>
        </w:rPr>
        <w:t>ide time for revision and study skills</w:t>
      </w:r>
    </w:p>
    <w:p w14:paraId="3E0B5417" w14:textId="660DAD21" w:rsidR="00006A4F" w:rsidRDefault="00006A4F" w:rsidP="00006A4F">
      <w:pPr>
        <w:numPr>
          <w:ilvl w:val="0"/>
          <w:numId w:val="25"/>
        </w:numPr>
        <w:spacing w:after="120"/>
        <w:ind w:left="357" w:hanging="357"/>
        <w:jc w:val="both"/>
        <w:rPr>
          <w:rFonts w:asciiTheme="minorHAnsi" w:hAnsiTheme="minorHAnsi" w:cstheme="minorHAnsi"/>
          <w:bCs/>
          <w:sz w:val="22"/>
          <w:szCs w:val="22"/>
        </w:rPr>
      </w:pPr>
      <w:r>
        <w:rPr>
          <w:rFonts w:asciiTheme="minorHAnsi" w:hAnsiTheme="minorHAnsi" w:cstheme="minorHAnsi"/>
          <w:bCs/>
          <w:sz w:val="22"/>
          <w:szCs w:val="22"/>
        </w:rPr>
        <w:t xml:space="preserve">Secondary students are to adhere strictly to the Assessment Policy for submission of due tasks. </w:t>
      </w:r>
    </w:p>
    <w:p w14:paraId="22E81E58" w14:textId="77777777" w:rsidR="00E71E0D" w:rsidRPr="000F2F6E" w:rsidRDefault="00E71E0D" w:rsidP="00E71E0D">
      <w:pPr>
        <w:autoSpaceDE w:val="0"/>
        <w:autoSpaceDN w:val="0"/>
        <w:adjustRightInd w:val="0"/>
        <w:spacing w:after="120"/>
        <w:jc w:val="both"/>
        <w:rPr>
          <w:rFonts w:ascii="Calibri" w:eastAsiaTheme="minorHAnsi" w:hAnsi="Calibri" w:cs="Calibri"/>
          <w:b/>
          <w:bCs/>
          <w:lang w:eastAsia="en-AU"/>
        </w:rPr>
      </w:pPr>
      <w:r w:rsidRPr="000F2F6E">
        <w:rPr>
          <w:rFonts w:ascii="Calibri" w:eastAsiaTheme="minorHAnsi" w:hAnsi="Calibri" w:cs="Calibri"/>
          <w:b/>
          <w:bCs/>
          <w:lang w:eastAsia="en-AU"/>
        </w:rPr>
        <w:t>Responsibilities of Parents/Carers</w:t>
      </w:r>
    </w:p>
    <w:p w14:paraId="3DE0E4F2" w14:textId="4A64CCC2" w:rsidR="00E71E0D" w:rsidRPr="00E1479A" w:rsidRDefault="00E71E0D" w:rsidP="00E71E0D">
      <w:pPr>
        <w:numPr>
          <w:ilvl w:val="0"/>
          <w:numId w:val="25"/>
        </w:numPr>
        <w:spacing w:after="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t xml:space="preserve">Be aware of and support the school’s </w:t>
      </w:r>
      <w:r w:rsidRPr="000217E0">
        <w:rPr>
          <w:rFonts w:asciiTheme="minorHAnsi" w:hAnsiTheme="minorHAnsi" w:cstheme="minorHAnsi"/>
          <w:bCs/>
          <w:i/>
          <w:iCs/>
          <w:sz w:val="22"/>
          <w:szCs w:val="22"/>
        </w:rPr>
        <w:t xml:space="preserve">Home Learning </w:t>
      </w:r>
      <w:r w:rsidR="00DE101E">
        <w:rPr>
          <w:rFonts w:asciiTheme="minorHAnsi" w:hAnsiTheme="minorHAnsi" w:cstheme="minorHAnsi"/>
          <w:bCs/>
          <w:i/>
          <w:iCs/>
          <w:sz w:val="22"/>
          <w:szCs w:val="22"/>
        </w:rPr>
        <w:t>Policy</w:t>
      </w:r>
    </w:p>
    <w:p w14:paraId="77BBDC9F" w14:textId="77777777" w:rsidR="00E71E0D" w:rsidRPr="00E1479A" w:rsidRDefault="00E71E0D" w:rsidP="00E71E0D">
      <w:pPr>
        <w:numPr>
          <w:ilvl w:val="0"/>
          <w:numId w:val="25"/>
        </w:numPr>
        <w:spacing w:after="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t>Encourage their child to complete homework and check their diary daily (if applicable)</w:t>
      </w:r>
    </w:p>
    <w:p w14:paraId="7D0BAF40" w14:textId="77777777" w:rsidR="00E71E0D" w:rsidRPr="00E1479A" w:rsidRDefault="00E71E0D" w:rsidP="00E71E0D">
      <w:pPr>
        <w:numPr>
          <w:ilvl w:val="0"/>
          <w:numId w:val="25"/>
        </w:numPr>
        <w:spacing w:after="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t>Discuss homework activities and expectations with their children</w:t>
      </w:r>
    </w:p>
    <w:p w14:paraId="754160B5" w14:textId="77777777" w:rsidR="00F7564A" w:rsidRDefault="00F7564A" w:rsidP="00F7564A">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Encourage their child to complete homework and check their diary daily (if applicable)</w:t>
      </w:r>
    </w:p>
    <w:p w14:paraId="444F353E" w14:textId="4958489C" w:rsidR="00E71E0D" w:rsidRPr="00E1479A" w:rsidRDefault="00E71E0D" w:rsidP="00E71E0D">
      <w:pPr>
        <w:numPr>
          <w:ilvl w:val="0"/>
          <w:numId w:val="25"/>
        </w:numPr>
        <w:spacing w:after="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t>Provid</w:t>
      </w:r>
      <w:r w:rsidR="00F7564A">
        <w:rPr>
          <w:rFonts w:asciiTheme="minorHAnsi" w:hAnsiTheme="minorHAnsi" w:cstheme="minorHAnsi"/>
          <w:bCs/>
          <w:sz w:val="22"/>
          <w:szCs w:val="22"/>
        </w:rPr>
        <w:t>e</w:t>
      </w:r>
      <w:r w:rsidRPr="00E1479A">
        <w:rPr>
          <w:rFonts w:asciiTheme="minorHAnsi" w:hAnsiTheme="minorHAnsi" w:cstheme="minorHAnsi"/>
          <w:bCs/>
          <w:sz w:val="22"/>
          <w:szCs w:val="22"/>
        </w:rPr>
        <w:t xml:space="preserve"> a work area (with resources e.g.</w:t>
      </w:r>
      <w:r>
        <w:rPr>
          <w:rFonts w:asciiTheme="minorHAnsi" w:hAnsiTheme="minorHAnsi" w:cstheme="minorHAnsi"/>
          <w:bCs/>
          <w:sz w:val="22"/>
          <w:szCs w:val="22"/>
        </w:rPr>
        <w:t>,</w:t>
      </w:r>
      <w:r w:rsidRPr="00E1479A">
        <w:rPr>
          <w:rFonts w:asciiTheme="minorHAnsi" w:hAnsiTheme="minorHAnsi" w:cstheme="minorHAnsi"/>
          <w:bCs/>
          <w:sz w:val="22"/>
          <w:szCs w:val="22"/>
        </w:rPr>
        <w:t xml:space="preserve"> pens, pencils, ruler, eraser etc.) and a supportive environment (e.g.</w:t>
      </w:r>
      <w:r>
        <w:rPr>
          <w:rFonts w:asciiTheme="minorHAnsi" w:hAnsiTheme="minorHAnsi" w:cstheme="minorHAnsi"/>
          <w:bCs/>
          <w:sz w:val="22"/>
          <w:szCs w:val="22"/>
        </w:rPr>
        <w:t>,</w:t>
      </w:r>
      <w:r w:rsidRPr="00E1479A">
        <w:rPr>
          <w:rFonts w:asciiTheme="minorHAnsi" w:hAnsiTheme="minorHAnsi" w:cstheme="minorHAnsi"/>
          <w:bCs/>
          <w:sz w:val="22"/>
          <w:szCs w:val="22"/>
        </w:rPr>
        <w:t xml:space="preserve"> free from major distractions)</w:t>
      </w:r>
    </w:p>
    <w:p w14:paraId="2DBA6344" w14:textId="5D7C5D3F" w:rsidR="00E71E0D" w:rsidRPr="00E1479A" w:rsidRDefault="00E71E0D" w:rsidP="00E71E0D">
      <w:pPr>
        <w:numPr>
          <w:ilvl w:val="0"/>
          <w:numId w:val="25"/>
        </w:numPr>
        <w:spacing w:after="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lastRenderedPageBreak/>
        <w:t xml:space="preserve">Support your child to develop an </w:t>
      </w:r>
      <w:r w:rsidR="005B4A9C" w:rsidRPr="00E1479A">
        <w:rPr>
          <w:rFonts w:asciiTheme="minorHAnsi" w:hAnsiTheme="minorHAnsi" w:cstheme="minorHAnsi"/>
          <w:bCs/>
          <w:sz w:val="22"/>
          <w:szCs w:val="22"/>
        </w:rPr>
        <w:t>age-appropriate</w:t>
      </w:r>
      <w:r w:rsidRPr="00E1479A">
        <w:rPr>
          <w:rFonts w:asciiTheme="minorHAnsi" w:hAnsiTheme="minorHAnsi" w:cstheme="minorHAnsi"/>
          <w:bCs/>
          <w:sz w:val="22"/>
          <w:szCs w:val="22"/>
        </w:rPr>
        <w:t xml:space="preserve"> level of independence in completing home learning tasks</w:t>
      </w:r>
    </w:p>
    <w:p w14:paraId="627EF614" w14:textId="77777777" w:rsidR="00E71E0D" w:rsidRPr="00E1479A" w:rsidRDefault="00E71E0D" w:rsidP="00E71E0D">
      <w:pPr>
        <w:numPr>
          <w:ilvl w:val="0"/>
          <w:numId w:val="25"/>
        </w:numPr>
        <w:spacing w:after="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t>Encourage, praise and provide guidance and support as is required</w:t>
      </w:r>
    </w:p>
    <w:p w14:paraId="3BB336F5" w14:textId="60244C6F" w:rsidR="00E71E0D" w:rsidRPr="00E1479A" w:rsidRDefault="00E71E0D" w:rsidP="008B32D7">
      <w:pPr>
        <w:numPr>
          <w:ilvl w:val="0"/>
          <w:numId w:val="25"/>
        </w:numPr>
        <w:spacing w:after="360"/>
        <w:ind w:left="357" w:hanging="357"/>
        <w:jc w:val="both"/>
        <w:rPr>
          <w:rFonts w:asciiTheme="minorHAnsi" w:hAnsiTheme="minorHAnsi" w:cstheme="minorHAnsi"/>
          <w:bCs/>
          <w:sz w:val="22"/>
          <w:szCs w:val="22"/>
        </w:rPr>
      </w:pPr>
      <w:r w:rsidRPr="00E1479A">
        <w:rPr>
          <w:rFonts w:asciiTheme="minorHAnsi" w:hAnsiTheme="minorHAnsi" w:cstheme="minorHAnsi"/>
          <w:bCs/>
          <w:sz w:val="22"/>
          <w:szCs w:val="22"/>
        </w:rPr>
        <w:t xml:space="preserve">Contact the relevant teacher/s to discuss any concerns </w:t>
      </w:r>
      <w:r w:rsidR="008B32D7">
        <w:rPr>
          <w:rFonts w:asciiTheme="minorHAnsi" w:hAnsiTheme="minorHAnsi" w:cstheme="minorHAnsi"/>
          <w:bCs/>
          <w:sz w:val="22"/>
          <w:szCs w:val="22"/>
        </w:rPr>
        <w:t>or reasons for incomplete home learning tasks</w:t>
      </w:r>
      <w:r w:rsidRPr="00E1479A">
        <w:rPr>
          <w:rFonts w:asciiTheme="minorHAnsi" w:hAnsiTheme="minorHAnsi" w:cstheme="minorHAnsi"/>
          <w:bCs/>
          <w:sz w:val="22"/>
          <w:szCs w:val="22"/>
        </w:rPr>
        <w:t>.</w:t>
      </w:r>
    </w:p>
    <w:p w14:paraId="2E23A571" w14:textId="643E6719" w:rsidR="00AD6E19" w:rsidRPr="008E2524" w:rsidRDefault="008B32D7" w:rsidP="00AD6E19">
      <w:pPr>
        <w:pStyle w:val="Policies"/>
        <w:jc w:val="left"/>
        <w:rPr>
          <w:rFonts w:asciiTheme="minorHAnsi" w:hAnsiTheme="minorHAnsi" w:cstheme="minorHAnsi"/>
          <w:sz w:val="28"/>
          <w:szCs w:val="28"/>
        </w:rPr>
      </w:pPr>
      <w:r>
        <w:rPr>
          <w:rFonts w:asciiTheme="minorHAnsi" w:hAnsiTheme="minorHAnsi" w:cstheme="minorHAnsi"/>
          <w:sz w:val="28"/>
          <w:szCs w:val="28"/>
        </w:rPr>
        <w:t>GUIDELINES (Primary)</w:t>
      </w:r>
    </w:p>
    <w:p w14:paraId="5C4A795B" w14:textId="77777777" w:rsidR="000C130F" w:rsidRDefault="000C130F" w:rsidP="000C130F">
      <w:pPr>
        <w:pStyle w:val="Heading3"/>
        <w:numPr>
          <w:ilvl w:val="0"/>
          <w:numId w:val="0"/>
        </w:numPr>
        <w:rPr>
          <w:rFonts w:eastAsiaTheme="minorHAnsi" w:cs="Calibri"/>
          <w:bCs/>
          <w:spacing w:val="0"/>
          <w:sz w:val="24"/>
          <w:lang w:eastAsia="en-AU"/>
        </w:rPr>
      </w:pPr>
      <w:r>
        <w:rPr>
          <w:rFonts w:eastAsiaTheme="minorHAnsi" w:cs="Calibri"/>
          <w:bCs/>
          <w:spacing w:val="0"/>
          <w:sz w:val="24"/>
          <w:lang w:eastAsia="en-AU"/>
        </w:rPr>
        <w:t>Types of home learning that could be included:</w:t>
      </w:r>
    </w:p>
    <w:p w14:paraId="301E9231"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Independent reading with, to and by parents/ caregivers depending on students’ age and ability</w:t>
      </w:r>
    </w:p>
    <w:p w14:paraId="1FDB3E7D"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 xml:space="preserve">Vocabulary work including high frequency words and spelling. </w:t>
      </w:r>
    </w:p>
    <w:p w14:paraId="38F90F56"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Mathematical fundamentals including tables, number facts etc.</w:t>
      </w:r>
    </w:p>
    <w:p w14:paraId="45CE2C7C" w14:textId="77777777" w:rsidR="000C130F" w:rsidRDefault="000C130F" w:rsidP="000C130F">
      <w:pPr>
        <w:numPr>
          <w:ilvl w:val="0"/>
          <w:numId w:val="25"/>
        </w:numPr>
        <w:spacing w:after="360"/>
        <w:ind w:left="357" w:hanging="357"/>
        <w:jc w:val="both"/>
        <w:rPr>
          <w:rFonts w:asciiTheme="minorHAnsi" w:hAnsiTheme="minorHAnsi" w:cstheme="minorHAnsi"/>
          <w:bCs/>
          <w:sz w:val="22"/>
          <w:szCs w:val="22"/>
        </w:rPr>
      </w:pPr>
      <w:r>
        <w:rPr>
          <w:rFonts w:asciiTheme="minorHAnsi" w:hAnsiTheme="minorHAnsi" w:cstheme="minorHAnsi"/>
          <w:bCs/>
          <w:sz w:val="22"/>
          <w:szCs w:val="22"/>
        </w:rPr>
        <w:t>At times, research projects, oral presentations, book reports may require some time at home as a supplementary activity to regular home learning tasks.</w:t>
      </w:r>
    </w:p>
    <w:p w14:paraId="79AEF39B" w14:textId="77777777" w:rsidR="000C130F" w:rsidRDefault="000C130F" w:rsidP="000C130F">
      <w:pPr>
        <w:pStyle w:val="Policies"/>
        <w:jc w:val="left"/>
        <w:rPr>
          <w:rFonts w:asciiTheme="minorHAnsi" w:hAnsiTheme="minorHAnsi" w:cstheme="minorHAnsi"/>
          <w:sz w:val="28"/>
          <w:szCs w:val="28"/>
        </w:rPr>
      </w:pPr>
      <w:r>
        <w:rPr>
          <w:rFonts w:asciiTheme="minorHAnsi" w:hAnsiTheme="minorHAnsi" w:cstheme="minorHAnsi"/>
          <w:sz w:val="28"/>
          <w:szCs w:val="28"/>
        </w:rPr>
        <w:t>GUIDELINES (Secondary)</w:t>
      </w:r>
    </w:p>
    <w:p w14:paraId="47C48A47" w14:textId="77777777" w:rsidR="000C130F" w:rsidRDefault="000C130F" w:rsidP="000C130F">
      <w:pPr>
        <w:pStyle w:val="Heading3"/>
        <w:numPr>
          <w:ilvl w:val="0"/>
          <w:numId w:val="0"/>
        </w:numPr>
        <w:rPr>
          <w:rFonts w:eastAsiaTheme="minorHAnsi" w:cs="Calibri"/>
          <w:bCs/>
          <w:spacing w:val="0"/>
          <w:sz w:val="24"/>
          <w:lang w:eastAsia="en-AU"/>
        </w:rPr>
      </w:pPr>
      <w:r>
        <w:rPr>
          <w:rFonts w:eastAsiaTheme="minorHAnsi" w:cs="Calibri"/>
          <w:bCs/>
          <w:spacing w:val="0"/>
          <w:sz w:val="24"/>
          <w:lang w:eastAsia="en-AU"/>
        </w:rPr>
        <w:t>Types of home learning that could be included:</w:t>
      </w:r>
    </w:p>
    <w:p w14:paraId="59F9A121"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Independent reading</w:t>
      </w:r>
    </w:p>
    <w:p w14:paraId="58A758F0"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 xml:space="preserve">Relevant assessment tasks relating to individual curriculum areas will be provided via Google Classroom and these will vary within subject areas and teacher’s expectations. </w:t>
      </w:r>
    </w:p>
    <w:p w14:paraId="270BC2E2"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Pre-reading of subject matter to prepare for lessons</w:t>
      </w:r>
    </w:p>
    <w:p w14:paraId="09402DD3" w14:textId="77777777" w:rsidR="000C130F" w:rsidRDefault="000C130F" w:rsidP="000C130F">
      <w:pPr>
        <w:numPr>
          <w:ilvl w:val="0"/>
          <w:numId w:val="25"/>
        </w:numPr>
        <w:spacing w:after="60"/>
        <w:ind w:left="357" w:hanging="357"/>
        <w:jc w:val="both"/>
        <w:rPr>
          <w:rFonts w:asciiTheme="minorHAnsi" w:hAnsiTheme="minorHAnsi" w:cstheme="minorHAnsi"/>
          <w:bCs/>
          <w:sz w:val="22"/>
          <w:szCs w:val="22"/>
        </w:rPr>
      </w:pPr>
      <w:r>
        <w:rPr>
          <w:rFonts w:asciiTheme="minorHAnsi" w:hAnsiTheme="minorHAnsi" w:cstheme="minorHAnsi"/>
          <w:bCs/>
          <w:sz w:val="22"/>
          <w:szCs w:val="22"/>
        </w:rPr>
        <w:t xml:space="preserve">Oral presentations, written assessments, written tasks, quizzes, practical assignments will require time allocated outside of school hours to complete by due date.  </w:t>
      </w:r>
    </w:p>
    <w:p w14:paraId="6A6D2632" w14:textId="77777777" w:rsidR="000940B8" w:rsidRDefault="000940B8" w:rsidP="006277C8">
      <w:pPr>
        <w:autoSpaceDE w:val="0"/>
        <w:autoSpaceDN w:val="0"/>
        <w:adjustRightInd w:val="0"/>
        <w:spacing w:after="120"/>
        <w:jc w:val="both"/>
        <w:rPr>
          <w:rFonts w:ascii="Calibri" w:eastAsiaTheme="minorHAnsi" w:hAnsi="Calibri" w:cs="Calibri"/>
          <w:sz w:val="22"/>
          <w:szCs w:val="22"/>
          <w:lang w:eastAsia="en-AU"/>
        </w:rPr>
      </w:pPr>
    </w:p>
    <w:p w14:paraId="7A85E961" w14:textId="77777777" w:rsidR="000940B8" w:rsidRDefault="000940B8" w:rsidP="006277C8">
      <w:pPr>
        <w:autoSpaceDE w:val="0"/>
        <w:autoSpaceDN w:val="0"/>
        <w:adjustRightInd w:val="0"/>
        <w:spacing w:after="120"/>
        <w:jc w:val="both"/>
        <w:rPr>
          <w:rFonts w:ascii="Calibri" w:eastAsiaTheme="minorHAnsi" w:hAnsi="Calibri" w:cs="Calibri"/>
          <w:sz w:val="22"/>
          <w:szCs w:val="22"/>
          <w:lang w:eastAsia="en-AU"/>
        </w:rPr>
      </w:pPr>
    </w:p>
    <w:p w14:paraId="766B0EE9" w14:textId="77777777" w:rsidR="000940B8" w:rsidRDefault="000940B8" w:rsidP="006277C8">
      <w:pPr>
        <w:autoSpaceDE w:val="0"/>
        <w:autoSpaceDN w:val="0"/>
        <w:adjustRightInd w:val="0"/>
        <w:spacing w:after="120"/>
        <w:jc w:val="both"/>
        <w:rPr>
          <w:rFonts w:ascii="Calibri" w:eastAsiaTheme="minorHAnsi" w:hAnsi="Calibri" w:cs="Calibri"/>
          <w:sz w:val="22"/>
          <w:szCs w:val="22"/>
          <w:lang w:eastAsia="en-AU"/>
        </w:rPr>
      </w:pPr>
    </w:p>
    <w:p w14:paraId="0AE826D0" w14:textId="77777777" w:rsidR="000940B8" w:rsidRDefault="000940B8" w:rsidP="006277C8">
      <w:pPr>
        <w:autoSpaceDE w:val="0"/>
        <w:autoSpaceDN w:val="0"/>
        <w:adjustRightInd w:val="0"/>
        <w:spacing w:after="120"/>
        <w:jc w:val="both"/>
        <w:rPr>
          <w:rFonts w:ascii="Calibri" w:eastAsiaTheme="minorHAnsi" w:hAnsi="Calibri" w:cs="Calibri"/>
          <w:sz w:val="22"/>
          <w:szCs w:val="22"/>
          <w:lang w:eastAsia="en-AU"/>
        </w:rPr>
      </w:pPr>
    </w:p>
    <w:p w14:paraId="71DE0405" w14:textId="77777777" w:rsidR="00344EDB" w:rsidRPr="008E2524" w:rsidRDefault="00344EDB" w:rsidP="001C0B56">
      <w:pPr>
        <w:rPr>
          <w:rFonts w:asciiTheme="minorHAnsi" w:hAnsiTheme="minorHAnsi" w:cstheme="minorHAnsi"/>
          <w:bCs/>
          <w:sz w:val="22"/>
          <w:szCs w:val="22"/>
        </w:rPr>
      </w:pPr>
    </w:p>
    <w:p w14:paraId="6D4D372A" w14:textId="77777777" w:rsidR="00344EDB" w:rsidRPr="008E2524" w:rsidRDefault="00344EDB" w:rsidP="001C0B56">
      <w:pPr>
        <w:rPr>
          <w:rFonts w:asciiTheme="minorHAnsi" w:hAnsiTheme="minorHAnsi" w:cstheme="minorHAnsi"/>
          <w:bCs/>
          <w:sz w:val="22"/>
          <w:szCs w:val="22"/>
        </w:rPr>
      </w:pPr>
    </w:p>
    <w:p w14:paraId="464A3022" w14:textId="77777777" w:rsidR="00344EDB" w:rsidRPr="008E2524" w:rsidRDefault="00344EDB" w:rsidP="001C0B56">
      <w:pPr>
        <w:rPr>
          <w:rFonts w:asciiTheme="minorHAnsi" w:hAnsiTheme="minorHAnsi" w:cstheme="minorHAnsi"/>
          <w:bCs/>
          <w:sz w:val="22"/>
          <w:szCs w:val="22"/>
        </w:rPr>
      </w:pPr>
    </w:p>
    <w:p w14:paraId="74EEE9B1" w14:textId="77777777" w:rsidR="0019006B" w:rsidRPr="008E2524" w:rsidRDefault="0019006B" w:rsidP="0019006B">
      <w:pPr>
        <w:rPr>
          <w:rFonts w:asciiTheme="minorHAnsi" w:hAnsiTheme="minorHAnsi" w:cstheme="minorHAnsi"/>
          <w:b/>
          <w:sz w:val="36"/>
          <w:szCs w:val="36"/>
        </w:rPr>
      </w:pPr>
    </w:p>
    <w:p w14:paraId="0C88152E" w14:textId="77777777" w:rsidR="0019006B" w:rsidRPr="008E2524" w:rsidRDefault="0019006B" w:rsidP="0019006B">
      <w:pPr>
        <w:rPr>
          <w:rFonts w:asciiTheme="minorHAnsi" w:hAnsiTheme="minorHAnsi" w:cstheme="minorHAnsi"/>
          <w:b/>
          <w:sz w:val="36"/>
          <w:szCs w:val="3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6790"/>
      </w:tblGrid>
      <w:tr w:rsidR="003F628B" w:rsidRPr="008E2524" w14:paraId="7596EA95" w14:textId="77777777" w:rsidTr="003F628B">
        <w:trPr>
          <w:trHeight w:val="812"/>
        </w:trPr>
        <w:tc>
          <w:tcPr>
            <w:tcW w:w="2277" w:type="dxa"/>
            <w:shd w:val="clear" w:color="auto" w:fill="D9D9D9" w:themeFill="background1" w:themeFillShade="D9"/>
            <w:vAlign w:val="center"/>
          </w:tcPr>
          <w:p w14:paraId="5BA12C26" w14:textId="77777777" w:rsidR="003F628B" w:rsidRPr="008E2524" w:rsidRDefault="003F628B" w:rsidP="00C43DEF">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Communication of this Policy</w:t>
            </w:r>
          </w:p>
        </w:tc>
        <w:tc>
          <w:tcPr>
            <w:tcW w:w="6790" w:type="dxa"/>
            <w:vAlign w:val="center"/>
          </w:tcPr>
          <w:p w14:paraId="392576A8" w14:textId="77777777" w:rsidR="003F628B" w:rsidRDefault="000940B8" w:rsidP="00C43DEF">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This policy shall be communicated to staff via the school intranet.</w:t>
            </w:r>
          </w:p>
          <w:p w14:paraId="51278E9C" w14:textId="716417FC" w:rsidR="000940B8" w:rsidRPr="008E2524" w:rsidRDefault="000940B8" w:rsidP="00C43DEF">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This policy shall be communicated to students and parents via the school website</w:t>
            </w:r>
            <w:r w:rsidR="006C2004">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tc>
      </w:tr>
      <w:tr w:rsidR="003F628B" w:rsidRPr="008E2524" w14:paraId="70C16C76" w14:textId="77777777" w:rsidTr="000940B8">
        <w:trPr>
          <w:trHeight w:val="776"/>
        </w:trPr>
        <w:tc>
          <w:tcPr>
            <w:tcW w:w="2277" w:type="dxa"/>
            <w:shd w:val="clear" w:color="auto" w:fill="D9D9D9" w:themeFill="background1" w:themeFillShade="D9"/>
            <w:vAlign w:val="center"/>
          </w:tcPr>
          <w:p w14:paraId="39B25642" w14:textId="77777777" w:rsidR="003F628B" w:rsidRPr="008E2524" w:rsidRDefault="003F628B" w:rsidP="00C43DEF">
            <w:pPr>
              <w:contextualSpacing/>
              <w:rPr>
                <w:rFonts w:asciiTheme="minorHAnsi" w:eastAsia="Calibri" w:hAnsiTheme="minorHAnsi" w:cstheme="minorHAnsi"/>
                <w:b/>
                <w:sz w:val="20"/>
                <w:szCs w:val="20"/>
              </w:rPr>
            </w:pPr>
            <w:r w:rsidRPr="008E2524">
              <w:rPr>
                <w:rFonts w:asciiTheme="minorHAnsi" w:eastAsia="Calibri" w:hAnsiTheme="minorHAnsi" w:cstheme="minorHAnsi"/>
                <w:b/>
                <w:sz w:val="20"/>
                <w:szCs w:val="20"/>
              </w:rPr>
              <w:t>Legislation / References:</w:t>
            </w:r>
          </w:p>
        </w:tc>
        <w:tc>
          <w:tcPr>
            <w:tcW w:w="6790" w:type="dxa"/>
            <w:vAlign w:val="center"/>
          </w:tcPr>
          <w:p w14:paraId="09A3ECD5" w14:textId="4714460C" w:rsidR="003F628B" w:rsidRPr="008E2524" w:rsidRDefault="000940B8" w:rsidP="00C43DEF">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Nil</w:t>
            </w:r>
          </w:p>
        </w:tc>
      </w:tr>
      <w:tr w:rsidR="00951947" w:rsidRPr="008E2524" w14:paraId="461D7555" w14:textId="77777777" w:rsidTr="000940B8">
        <w:trPr>
          <w:trHeight w:val="776"/>
        </w:trPr>
        <w:tc>
          <w:tcPr>
            <w:tcW w:w="2277" w:type="dxa"/>
            <w:shd w:val="clear" w:color="auto" w:fill="D9D9D9" w:themeFill="background1" w:themeFillShade="D9"/>
            <w:vAlign w:val="center"/>
          </w:tcPr>
          <w:p w14:paraId="2F948841" w14:textId="557FB44C" w:rsidR="00951947" w:rsidRPr="008E2524" w:rsidRDefault="00951947" w:rsidP="00C43DEF">
            <w:pPr>
              <w:contextualSpacing/>
              <w:rPr>
                <w:rFonts w:asciiTheme="minorHAnsi" w:eastAsia="Calibri" w:hAnsiTheme="minorHAnsi" w:cstheme="minorHAnsi"/>
                <w:b/>
                <w:sz w:val="20"/>
                <w:szCs w:val="20"/>
              </w:rPr>
            </w:pPr>
            <w:r>
              <w:rPr>
                <w:rFonts w:asciiTheme="minorHAnsi" w:eastAsia="Calibri" w:hAnsiTheme="minorHAnsi" w:cstheme="minorHAnsi"/>
                <w:b/>
                <w:sz w:val="20"/>
                <w:szCs w:val="20"/>
              </w:rPr>
              <w:t>Changes to this Policy version:</w:t>
            </w:r>
          </w:p>
        </w:tc>
        <w:tc>
          <w:tcPr>
            <w:tcW w:w="6790" w:type="dxa"/>
            <w:vAlign w:val="center"/>
          </w:tcPr>
          <w:p w14:paraId="703BEDC4" w14:textId="2D3C1DD9" w:rsidR="00951947" w:rsidRDefault="00951947" w:rsidP="00C43DEF">
            <w:pPr>
              <w:ind w:left="176" w:right="-108"/>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No changes</w:t>
            </w:r>
          </w:p>
        </w:tc>
      </w:tr>
    </w:tbl>
    <w:p w14:paraId="476AD6D7" w14:textId="77777777" w:rsidR="00107218" w:rsidRPr="008E2524" w:rsidRDefault="00107218" w:rsidP="00B27EFF">
      <w:pPr>
        <w:rPr>
          <w:rFonts w:asciiTheme="minorHAnsi" w:hAnsiTheme="minorHAnsi" w:cstheme="minorHAnsi"/>
          <w:strike/>
        </w:rPr>
      </w:pPr>
    </w:p>
    <w:sectPr w:rsidR="00107218" w:rsidRPr="008E2524" w:rsidSect="00C403C3">
      <w:headerReference w:type="default" r:id="rId11"/>
      <w:pgSz w:w="11906" w:h="16838"/>
      <w:pgMar w:top="1440" w:right="1440" w:bottom="1440" w:left="1440"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B00D" w14:textId="77777777" w:rsidR="000E0C7B" w:rsidRDefault="000E0C7B" w:rsidP="001467CC">
      <w:r>
        <w:separator/>
      </w:r>
    </w:p>
  </w:endnote>
  <w:endnote w:type="continuationSeparator" w:id="0">
    <w:p w14:paraId="11ED7E25" w14:textId="77777777" w:rsidR="000E0C7B" w:rsidRDefault="000E0C7B" w:rsidP="0014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C28D" w14:textId="77777777" w:rsidR="00BB4FC1" w:rsidRPr="001C7134" w:rsidRDefault="00BB4FC1" w:rsidP="00BB4FC1">
    <w:pPr>
      <w:pStyle w:val="Footer"/>
      <w:pBdr>
        <w:top w:val="thinThickSmallGap" w:sz="24" w:space="1" w:color="622423"/>
      </w:pBdr>
      <w:rPr>
        <w:rFonts w:ascii="Calibri" w:hAnsi="Calibri" w:cs="Calibri"/>
        <w:noProof/>
        <w:sz w:val="20"/>
        <w:szCs w:val="20"/>
      </w:rPr>
    </w:pPr>
    <w:r w:rsidRPr="00734DAC">
      <w:rPr>
        <w:rFonts w:ascii="Calibri" w:hAnsi="Calibri" w:cs="Calibri"/>
        <w:noProof/>
        <w:sz w:val="20"/>
        <w:szCs w:val="20"/>
      </w:rPr>
      <w:t>L:\AdminShared\School</w:t>
    </w:r>
    <w:r>
      <w:rPr>
        <w:rFonts w:ascii="Calibri" w:hAnsi="Calibri" w:cs="Calibri"/>
        <w:noProof/>
        <w:sz w:val="20"/>
        <w:szCs w:val="20"/>
      </w:rPr>
      <w:t xml:space="preserve"> Policies\Policies\Student Learning and Welfare\Home Learning Policy</w:t>
    </w:r>
  </w:p>
  <w:p w14:paraId="2802D50D" w14:textId="736F98E0" w:rsidR="001467CC" w:rsidRPr="001C7134" w:rsidRDefault="00977B0A" w:rsidP="00951947">
    <w:pPr>
      <w:pStyle w:val="Footer"/>
      <w:pBdr>
        <w:top w:val="thinThickSmallGap" w:sz="24" w:space="1" w:color="622423"/>
      </w:pBdr>
      <w:tabs>
        <w:tab w:val="clear" w:pos="9026"/>
      </w:tabs>
      <w:spacing w:before="120"/>
      <w:rPr>
        <w:rFonts w:ascii="Calibri" w:hAnsi="Calibri" w:cs="Calibri"/>
        <w:sz w:val="20"/>
        <w:szCs w:val="20"/>
      </w:rPr>
    </w:pPr>
    <w:r w:rsidRPr="001C7134">
      <w:rPr>
        <w:rFonts w:ascii="Calibri" w:hAnsi="Calibri" w:cs="Calibri"/>
        <w:sz w:val="20"/>
        <w:szCs w:val="20"/>
      </w:rPr>
      <w:t xml:space="preserve">Version # </w:t>
    </w:r>
    <w:r w:rsidR="00951947">
      <w:rPr>
        <w:rFonts w:ascii="Calibri" w:hAnsi="Calibri" w:cs="Calibri"/>
        <w:sz w:val="20"/>
        <w:szCs w:val="20"/>
      </w:rPr>
      <w:t>2</w:t>
    </w:r>
    <w:r w:rsidR="00B4511E" w:rsidRPr="001C7134">
      <w:rPr>
        <w:rFonts w:ascii="Calibri" w:hAnsi="Calibri" w:cs="Calibri"/>
        <w:sz w:val="20"/>
        <w:szCs w:val="20"/>
      </w:rPr>
      <w:t>.0</w:t>
    </w:r>
    <w:r w:rsidR="00DD6535" w:rsidRPr="001C7134">
      <w:rPr>
        <w:rFonts w:ascii="Calibri" w:hAnsi="Calibri" w:cs="Calibri"/>
        <w:sz w:val="20"/>
        <w:szCs w:val="20"/>
      </w:rPr>
      <w:t xml:space="preserve"> (</w:t>
    </w:r>
    <w:r w:rsidR="002254E0">
      <w:rPr>
        <w:rFonts w:ascii="Calibri" w:hAnsi="Calibri" w:cs="Calibri"/>
        <w:sz w:val="20"/>
        <w:szCs w:val="20"/>
      </w:rPr>
      <w:t>September</w:t>
    </w:r>
    <w:r w:rsidR="00DD6535" w:rsidRPr="001C7134">
      <w:rPr>
        <w:rFonts w:ascii="Calibri" w:hAnsi="Calibri" w:cs="Calibri"/>
        <w:sz w:val="20"/>
        <w:szCs w:val="20"/>
      </w:rPr>
      <w:t xml:space="preserve"> 202</w:t>
    </w:r>
    <w:r w:rsidR="00951947">
      <w:rPr>
        <w:rFonts w:ascii="Calibri" w:hAnsi="Calibri" w:cs="Calibri"/>
        <w:sz w:val="20"/>
        <w:szCs w:val="20"/>
      </w:rPr>
      <w:t>4</w:t>
    </w:r>
    <w:r w:rsidR="00DD6535" w:rsidRPr="001C7134">
      <w:rPr>
        <w:rFonts w:ascii="Calibri" w:hAnsi="Calibri" w:cs="Calibri"/>
        <w:sz w:val="20"/>
        <w:szCs w:val="20"/>
      </w:rPr>
      <w:t>)</w:t>
    </w:r>
    <w:r w:rsidR="00951947">
      <w:rPr>
        <w:rFonts w:ascii="Calibri" w:hAnsi="Calibri" w:cs="Calibri"/>
        <w:sz w:val="20"/>
        <w:szCs w:val="20"/>
      </w:rPr>
      <w:tab/>
    </w:r>
    <w:r w:rsidR="00951947">
      <w:rPr>
        <w:rFonts w:ascii="Calibri" w:hAnsi="Calibri" w:cs="Calibri"/>
        <w:sz w:val="20"/>
        <w:szCs w:val="20"/>
      </w:rPr>
      <w:tab/>
    </w:r>
    <w:r w:rsidR="00951947">
      <w:rPr>
        <w:rFonts w:ascii="Calibri" w:hAnsi="Calibri" w:cs="Calibri"/>
        <w:sz w:val="20"/>
        <w:szCs w:val="20"/>
      </w:rPr>
      <w:tab/>
    </w:r>
    <w:r w:rsidR="00951947">
      <w:rPr>
        <w:rFonts w:ascii="Calibri" w:hAnsi="Calibri" w:cs="Calibri"/>
        <w:sz w:val="20"/>
        <w:szCs w:val="20"/>
      </w:rPr>
      <w:tab/>
    </w:r>
    <w:r w:rsidR="00951947">
      <w:rPr>
        <w:rFonts w:ascii="Calibri" w:hAnsi="Calibri" w:cs="Calibri"/>
        <w:sz w:val="20"/>
        <w:szCs w:val="20"/>
      </w:rPr>
      <w:tab/>
    </w:r>
    <w:r w:rsidR="00951947">
      <w:rPr>
        <w:rFonts w:ascii="Calibri" w:hAnsi="Calibri" w:cs="Calibri"/>
        <w:sz w:val="20"/>
        <w:szCs w:val="20"/>
      </w:rPr>
      <w:tab/>
    </w:r>
    <w:r w:rsidR="001467CC" w:rsidRPr="001C7134">
      <w:rPr>
        <w:rFonts w:ascii="Calibri" w:hAnsi="Calibri" w:cs="Calibri"/>
        <w:sz w:val="20"/>
        <w:szCs w:val="20"/>
      </w:rPr>
      <w:t xml:space="preserve">Page </w:t>
    </w:r>
    <w:r w:rsidR="001467CC" w:rsidRPr="001C7134">
      <w:rPr>
        <w:rFonts w:ascii="Calibri" w:hAnsi="Calibri" w:cs="Calibri"/>
        <w:b/>
        <w:sz w:val="20"/>
        <w:szCs w:val="20"/>
      </w:rPr>
      <w:fldChar w:fldCharType="begin"/>
    </w:r>
    <w:r w:rsidR="001467CC" w:rsidRPr="001C7134">
      <w:rPr>
        <w:rFonts w:ascii="Calibri" w:hAnsi="Calibri" w:cs="Calibri"/>
        <w:b/>
        <w:sz w:val="20"/>
        <w:szCs w:val="20"/>
      </w:rPr>
      <w:instrText xml:space="preserve"> PAGE </w:instrText>
    </w:r>
    <w:r w:rsidR="001467CC" w:rsidRPr="001C7134">
      <w:rPr>
        <w:rFonts w:ascii="Calibri" w:hAnsi="Calibri" w:cs="Calibri"/>
        <w:b/>
        <w:sz w:val="20"/>
        <w:szCs w:val="20"/>
      </w:rPr>
      <w:fldChar w:fldCharType="separate"/>
    </w:r>
    <w:r w:rsidR="001467CC" w:rsidRPr="001C7134">
      <w:rPr>
        <w:rFonts w:ascii="Calibri" w:hAnsi="Calibri" w:cs="Calibri"/>
        <w:b/>
        <w:sz w:val="20"/>
        <w:szCs w:val="20"/>
      </w:rPr>
      <w:t>2</w:t>
    </w:r>
    <w:r w:rsidR="001467CC" w:rsidRPr="001C7134">
      <w:rPr>
        <w:rFonts w:ascii="Calibri" w:hAnsi="Calibri" w:cs="Calibri"/>
        <w:b/>
        <w:sz w:val="20"/>
        <w:szCs w:val="20"/>
      </w:rPr>
      <w:fldChar w:fldCharType="end"/>
    </w:r>
    <w:r w:rsidR="001467CC" w:rsidRPr="001C7134">
      <w:rPr>
        <w:rFonts w:ascii="Calibri" w:hAnsi="Calibri" w:cs="Calibri"/>
        <w:sz w:val="20"/>
        <w:szCs w:val="20"/>
      </w:rPr>
      <w:t xml:space="preserve"> of </w:t>
    </w:r>
    <w:r w:rsidR="001467CC" w:rsidRPr="001C7134">
      <w:rPr>
        <w:rFonts w:ascii="Calibri" w:hAnsi="Calibri" w:cs="Calibri"/>
        <w:b/>
        <w:sz w:val="20"/>
        <w:szCs w:val="20"/>
      </w:rPr>
      <w:fldChar w:fldCharType="begin"/>
    </w:r>
    <w:r w:rsidR="001467CC" w:rsidRPr="001C7134">
      <w:rPr>
        <w:rFonts w:ascii="Calibri" w:hAnsi="Calibri" w:cs="Calibri"/>
        <w:b/>
        <w:sz w:val="20"/>
        <w:szCs w:val="20"/>
      </w:rPr>
      <w:instrText xml:space="preserve"> NUMPAGES  </w:instrText>
    </w:r>
    <w:r w:rsidR="001467CC" w:rsidRPr="001C7134">
      <w:rPr>
        <w:rFonts w:ascii="Calibri" w:hAnsi="Calibri" w:cs="Calibri"/>
        <w:b/>
        <w:sz w:val="20"/>
        <w:szCs w:val="20"/>
      </w:rPr>
      <w:fldChar w:fldCharType="separate"/>
    </w:r>
    <w:r w:rsidR="001467CC" w:rsidRPr="001C7134">
      <w:rPr>
        <w:rFonts w:ascii="Calibri" w:hAnsi="Calibri" w:cs="Calibri"/>
        <w:b/>
        <w:sz w:val="20"/>
        <w:szCs w:val="20"/>
      </w:rPr>
      <w:t>3</w:t>
    </w:r>
    <w:r w:rsidR="001467CC" w:rsidRPr="001C7134">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73327" w14:textId="77777777" w:rsidR="000E0C7B" w:rsidRDefault="000E0C7B" w:rsidP="001467CC">
      <w:r>
        <w:separator/>
      </w:r>
    </w:p>
  </w:footnote>
  <w:footnote w:type="continuationSeparator" w:id="0">
    <w:p w14:paraId="449BD171" w14:textId="77777777" w:rsidR="000E0C7B" w:rsidRDefault="000E0C7B" w:rsidP="0014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8246" w14:textId="52AC4988" w:rsidR="00533D86" w:rsidRDefault="00533D86" w:rsidP="008670E4">
    <w:pPr>
      <w:pStyle w:val="Header"/>
      <w:jc w:val="center"/>
      <w:rPr>
        <w:rFonts w:ascii="Arial" w:hAnsi="Arial" w:cs="Arial"/>
        <w:b/>
        <w:bCs/>
        <w:sz w:val="28"/>
        <w:szCs w:val="28"/>
      </w:rPr>
    </w:pPr>
    <w:r w:rsidRPr="00796A56">
      <w:rPr>
        <w:rFonts w:ascii="Arial" w:hAnsi="Arial" w:cs="Arial"/>
        <w:b/>
        <w:bCs/>
        <w:noProof/>
        <w:sz w:val="40"/>
        <w:szCs w:val="40"/>
        <w:lang w:eastAsia="ja-JP"/>
      </w:rPr>
      <w:drawing>
        <wp:anchor distT="0" distB="0" distL="114300" distR="114300" simplePos="0" relativeHeight="251656192" behindDoc="1" locked="0" layoutInCell="1" allowOverlap="1" wp14:anchorId="513EAD49" wp14:editId="368DBAA0">
          <wp:simplePos x="0" y="0"/>
          <wp:positionH relativeFrom="margin">
            <wp:posOffset>-64770</wp:posOffset>
          </wp:positionH>
          <wp:positionV relativeFrom="paragraph">
            <wp:posOffset>-197930</wp:posOffset>
          </wp:positionV>
          <wp:extent cx="1407795" cy="1223645"/>
          <wp:effectExtent l="0" t="0" r="1905" b="0"/>
          <wp:wrapTight wrapText="bothSides">
            <wp:wrapPolygon edited="0">
              <wp:start x="0" y="0"/>
              <wp:lineTo x="0" y="21185"/>
              <wp:lineTo x="21337" y="21185"/>
              <wp:lineTo x="21337" y="0"/>
              <wp:lineTo x="0" y="0"/>
            </wp:wrapPolygon>
          </wp:wrapTight>
          <wp:docPr id="5" name="Picture 1" descr="Description: C:\Users\Tracey.Williams\Desktop\stjohn-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racey.Williams\Desktop\stjohn-logo02.jpg"/>
                  <pic:cNvPicPr>
                    <a:picLocks noChangeAspect="1" noChangeArrowheads="1"/>
                  </pic:cNvPicPr>
                </pic:nvPicPr>
                <pic:blipFill>
                  <a:blip r:embed="rId1">
                    <a:extLst>
                      <a:ext uri="{28A0092B-C50C-407E-A947-70E740481C1C}">
                        <a14:useLocalDpi xmlns:a14="http://schemas.microsoft.com/office/drawing/2010/main" val="0"/>
                      </a:ext>
                    </a:extLst>
                  </a:blip>
                  <a:srcRect l="10126" t="16457" r="7594" b="12025"/>
                  <a:stretch>
                    <a:fillRect/>
                  </a:stretch>
                </pic:blipFill>
                <pic:spPr bwMode="auto">
                  <a:xfrm>
                    <a:off x="0" y="0"/>
                    <a:ext cx="140779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9458" w14:textId="77777777" w:rsidR="001467CC" w:rsidRPr="00FF1CCA" w:rsidRDefault="008670E4" w:rsidP="008670E4">
    <w:pPr>
      <w:pStyle w:val="Header"/>
      <w:jc w:val="center"/>
      <w:rPr>
        <w:rFonts w:ascii="Calibri" w:hAnsi="Calibri" w:cs="Calibri"/>
        <w:b/>
        <w:bCs/>
        <w:sz w:val="28"/>
        <w:szCs w:val="28"/>
      </w:rPr>
    </w:pPr>
    <w:r w:rsidRPr="00FF1CCA">
      <w:rPr>
        <w:rFonts w:ascii="Calibri" w:hAnsi="Calibri" w:cs="Calibri"/>
        <w:b/>
        <w:bCs/>
        <w:sz w:val="28"/>
        <w:szCs w:val="28"/>
      </w:rPr>
      <w:t>ST JOHN’S LUTHERAN SCHOOL</w:t>
    </w:r>
    <w:r w:rsidR="00796A56" w:rsidRPr="00FF1CCA">
      <w:rPr>
        <w:rFonts w:ascii="Calibri" w:hAnsi="Calibri" w:cs="Calibri"/>
        <w:b/>
        <w:bCs/>
        <w:sz w:val="28"/>
        <w:szCs w:val="28"/>
      </w:rPr>
      <w:t>, KINGAROY</w:t>
    </w:r>
  </w:p>
  <w:p w14:paraId="4982B070" w14:textId="77777777" w:rsidR="008847AC" w:rsidRPr="008847AC" w:rsidRDefault="008847AC" w:rsidP="00407EF3">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14EB" w14:textId="15E7FAB2" w:rsidR="00FC4EC0" w:rsidRPr="005F7B23" w:rsidRDefault="00FC4EC0" w:rsidP="00FC4EC0">
    <w:pPr>
      <w:pStyle w:val="Header"/>
      <w:jc w:val="center"/>
      <w:rPr>
        <w:rFonts w:ascii="Calibri" w:hAnsi="Calibri" w:cs="Calibri"/>
        <w:b/>
        <w:bCs/>
        <w:sz w:val="28"/>
        <w:szCs w:val="28"/>
      </w:rPr>
    </w:pPr>
    <w:r w:rsidRPr="005F7B23">
      <w:rPr>
        <w:rFonts w:ascii="Calibri" w:hAnsi="Calibri" w:cs="Calibri"/>
        <w:b/>
        <w:bCs/>
        <w:noProof/>
        <w:sz w:val="40"/>
        <w:szCs w:val="40"/>
        <w:lang w:eastAsia="ja-JP"/>
      </w:rPr>
      <w:drawing>
        <wp:anchor distT="0" distB="0" distL="114300" distR="114300" simplePos="0" relativeHeight="251657216" behindDoc="0" locked="0" layoutInCell="1" allowOverlap="1" wp14:anchorId="1C4E01BF" wp14:editId="77A5AF69">
          <wp:simplePos x="0" y="0"/>
          <wp:positionH relativeFrom="margin">
            <wp:posOffset>-403225</wp:posOffset>
          </wp:positionH>
          <wp:positionV relativeFrom="paragraph">
            <wp:posOffset>-271145</wp:posOffset>
          </wp:positionV>
          <wp:extent cx="869894" cy="756000"/>
          <wp:effectExtent l="0" t="0" r="6985" b="6350"/>
          <wp:wrapNone/>
          <wp:docPr id="4" name="Picture 1" descr="Description: C:\Users\Tracey.Williams\Desktop\stjohn-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racey.Williams\Desktop\stjohn-logo02.jpg"/>
                  <pic:cNvPicPr>
                    <a:picLocks noChangeAspect="1" noChangeArrowheads="1"/>
                  </pic:cNvPicPr>
                </pic:nvPicPr>
                <pic:blipFill>
                  <a:blip r:embed="rId1">
                    <a:extLst>
                      <a:ext uri="{28A0092B-C50C-407E-A947-70E740481C1C}">
                        <a14:useLocalDpi xmlns:a14="http://schemas.microsoft.com/office/drawing/2010/main" val="0"/>
                      </a:ext>
                    </a:extLst>
                  </a:blip>
                  <a:srcRect l="10126" t="16457" r="7594" b="12025"/>
                  <a:stretch>
                    <a:fillRect/>
                  </a:stretch>
                </pic:blipFill>
                <pic:spPr bwMode="auto">
                  <a:xfrm>
                    <a:off x="0" y="0"/>
                    <a:ext cx="869894"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B23">
      <w:rPr>
        <w:rFonts w:ascii="Calibri" w:hAnsi="Calibri" w:cs="Calibri"/>
        <w:b/>
        <w:bCs/>
        <w:sz w:val="28"/>
        <w:szCs w:val="28"/>
      </w:rPr>
      <w:t>ST JOHN’S LUTHERAN SCHOOL, KINGAROY</w:t>
    </w:r>
  </w:p>
  <w:p w14:paraId="5DAD2687" w14:textId="77777777" w:rsidR="00C81A62" w:rsidRPr="00FC4EC0" w:rsidRDefault="00C81A62" w:rsidP="00407E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335"/>
    <w:multiLevelType w:val="hybridMultilevel"/>
    <w:tmpl w:val="C5142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B32427"/>
    <w:multiLevelType w:val="hybridMultilevel"/>
    <w:tmpl w:val="18524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1062C"/>
    <w:multiLevelType w:val="hybridMultilevel"/>
    <w:tmpl w:val="07E2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25200"/>
    <w:multiLevelType w:val="hybridMultilevel"/>
    <w:tmpl w:val="53EAD018"/>
    <w:lvl w:ilvl="0" w:tplc="A4422404">
      <w:start w:val="1"/>
      <w:numFmt w:val="decimal"/>
      <w:lvlText w:val="4.1%1"/>
      <w:lvlJc w:val="left"/>
      <w:pPr>
        <w:ind w:left="720" w:hanging="360"/>
      </w:pPr>
      <w:rPr>
        <w:rFonts w:ascii="Calibri" w:hAnsi="Calibri" w:hint="default"/>
        <w:b/>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6F1262"/>
    <w:multiLevelType w:val="hybridMultilevel"/>
    <w:tmpl w:val="60EC9D76"/>
    <w:lvl w:ilvl="0" w:tplc="A45252E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615C5"/>
    <w:multiLevelType w:val="multilevel"/>
    <w:tmpl w:val="29F03846"/>
    <w:lvl w:ilvl="0">
      <w:start w:val="1"/>
      <w:numFmt w:val="decimal"/>
      <w:lvlText w:val="%1."/>
      <w:lvlJc w:val="left"/>
      <w:pPr>
        <w:ind w:left="68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isLgl/>
      <w:lvlText w:val="%1.%2"/>
      <w:lvlJc w:val="left"/>
      <w:pPr>
        <w:ind w:left="683" w:hanging="360"/>
      </w:pPr>
      <w:rPr>
        <w:rFonts w:hint="default"/>
      </w:rPr>
    </w:lvl>
    <w:lvl w:ilvl="2">
      <w:start w:val="1"/>
      <w:numFmt w:val="decimal"/>
      <w:pStyle w:val="Heading5"/>
      <w:isLgl/>
      <w:lvlText w:val="%1.%2.%3"/>
      <w:lvlJc w:val="left"/>
      <w:pPr>
        <w:ind w:left="1043"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43" w:hanging="720"/>
      </w:pPr>
      <w:rPr>
        <w:rFonts w:hint="default"/>
      </w:rPr>
    </w:lvl>
    <w:lvl w:ilvl="4">
      <w:start w:val="1"/>
      <w:numFmt w:val="decimal"/>
      <w:isLgl/>
      <w:lvlText w:val="%1.%2.%3.%4.%5"/>
      <w:lvlJc w:val="left"/>
      <w:pPr>
        <w:ind w:left="1403" w:hanging="1080"/>
      </w:pPr>
      <w:rPr>
        <w:rFonts w:hint="default"/>
      </w:rPr>
    </w:lvl>
    <w:lvl w:ilvl="5">
      <w:start w:val="1"/>
      <w:numFmt w:val="decimal"/>
      <w:isLgl/>
      <w:lvlText w:val="%1.%2.%3.%4.%5.%6"/>
      <w:lvlJc w:val="left"/>
      <w:pPr>
        <w:ind w:left="1763" w:hanging="1440"/>
      </w:pPr>
      <w:rPr>
        <w:rFonts w:hint="default"/>
      </w:rPr>
    </w:lvl>
    <w:lvl w:ilvl="6">
      <w:start w:val="1"/>
      <w:numFmt w:val="decimal"/>
      <w:isLgl/>
      <w:lvlText w:val="%1.%2.%3.%4.%5.%6.%7"/>
      <w:lvlJc w:val="left"/>
      <w:pPr>
        <w:ind w:left="1763" w:hanging="1440"/>
      </w:pPr>
      <w:rPr>
        <w:rFonts w:hint="default"/>
      </w:rPr>
    </w:lvl>
    <w:lvl w:ilvl="7">
      <w:start w:val="1"/>
      <w:numFmt w:val="decimal"/>
      <w:isLgl/>
      <w:lvlText w:val="%1.%2.%3.%4.%5.%6.%7.%8"/>
      <w:lvlJc w:val="left"/>
      <w:pPr>
        <w:ind w:left="2123" w:hanging="1800"/>
      </w:pPr>
      <w:rPr>
        <w:rFonts w:hint="default"/>
      </w:rPr>
    </w:lvl>
    <w:lvl w:ilvl="8">
      <w:start w:val="1"/>
      <w:numFmt w:val="decimal"/>
      <w:isLgl/>
      <w:lvlText w:val="%1.%2.%3.%4.%5.%6.%7.%8.%9"/>
      <w:lvlJc w:val="left"/>
      <w:pPr>
        <w:ind w:left="2123" w:hanging="1800"/>
      </w:pPr>
      <w:rPr>
        <w:rFonts w:hint="default"/>
      </w:rPr>
    </w:lvl>
  </w:abstractNum>
  <w:abstractNum w:abstractNumId="6" w15:restartNumberingAfterBreak="0">
    <w:nsid w:val="20BE521F"/>
    <w:multiLevelType w:val="hybridMultilevel"/>
    <w:tmpl w:val="3230A7CE"/>
    <w:lvl w:ilvl="0" w:tplc="DA8A6530">
      <w:start w:val="1"/>
      <w:numFmt w:val="decimal"/>
      <w:lvlText w:val="%1.1"/>
      <w:lvlJc w:val="left"/>
      <w:pPr>
        <w:ind w:left="720" w:hanging="360"/>
      </w:pPr>
      <w:rPr>
        <w:rFonts w:ascii="Calibri" w:hAnsi="Calibri"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F6402"/>
    <w:multiLevelType w:val="multilevel"/>
    <w:tmpl w:val="6BA8A618"/>
    <w:lvl w:ilvl="0">
      <w:start w:val="1"/>
      <w:numFmt w:val="decimal"/>
      <w:pStyle w:val="Heading3"/>
      <w:lvlText w:val="%1."/>
      <w:lvlJc w:val="left"/>
      <w:pPr>
        <w:ind w:left="360" w:hanging="360"/>
      </w:pPr>
      <w:rPr>
        <w:rFonts w:hint="default"/>
        <w:b/>
        <w:i w:val="0"/>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BB6669"/>
    <w:multiLevelType w:val="hybridMultilevel"/>
    <w:tmpl w:val="1D72030A"/>
    <w:lvl w:ilvl="0" w:tplc="A010286C">
      <w:start w:val="1"/>
      <w:numFmt w:val="decimal"/>
      <w:lvlText w:val="%1."/>
      <w:lvlJc w:val="left"/>
      <w:pPr>
        <w:ind w:left="720" w:hanging="360"/>
      </w:pPr>
      <w:rPr>
        <w:rFonts w:ascii="Calibri" w:hAnsi="Calibri" w:hint="default"/>
        <w:b/>
        <w:i w:val="0"/>
        <w:color w:val="auto"/>
        <w:sz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1B6DF8"/>
    <w:multiLevelType w:val="multilevel"/>
    <w:tmpl w:val="0D78E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835FAF"/>
    <w:multiLevelType w:val="hybridMultilevel"/>
    <w:tmpl w:val="B7B4E760"/>
    <w:lvl w:ilvl="0" w:tplc="69347D4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4874E6"/>
    <w:multiLevelType w:val="hybridMultilevel"/>
    <w:tmpl w:val="E59C3D7C"/>
    <w:lvl w:ilvl="0" w:tplc="D5D6F138">
      <w:start w:val="1"/>
      <w:numFmt w:val="decimal"/>
      <w:lvlText w:val="4.1.1%1"/>
      <w:lvlJc w:val="left"/>
      <w:pPr>
        <w:ind w:left="1260" w:hanging="360"/>
      </w:pPr>
      <w:rPr>
        <w:rFonts w:ascii="Calibri" w:hAnsi="Calibri" w:hint="default"/>
        <w:b/>
        <w:i w:val="0"/>
        <w:color w:val="auto"/>
        <w:sz w:val="22"/>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2" w15:restartNumberingAfterBreak="0">
    <w:nsid w:val="44CD2106"/>
    <w:multiLevelType w:val="hybridMultilevel"/>
    <w:tmpl w:val="243EB4E2"/>
    <w:lvl w:ilvl="0" w:tplc="8E2805EC">
      <w:start w:val="1"/>
      <w:numFmt w:val="bullet"/>
      <w:lvlText w:val=""/>
      <w:lvlJc w:val="left"/>
      <w:pPr>
        <w:ind w:left="896" w:hanging="360"/>
      </w:pPr>
      <w:rPr>
        <w:rFonts w:ascii="Symbol" w:hAnsi="Symbol" w:hint="default"/>
        <w:color w:val="auto"/>
        <w:sz w:val="22"/>
        <w:szCs w:val="22"/>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3" w15:restartNumberingAfterBreak="0">
    <w:nsid w:val="4ABA036C"/>
    <w:multiLevelType w:val="multilevel"/>
    <w:tmpl w:val="51AA3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9257E4"/>
    <w:multiLevelType w:val="multilevel"/>
    <w:tmpl w:val="F94A3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213271"/>
    <w:multiLevelType w:val="multilevel"/>
    <w:tmpl w:val="74A8CE5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111BCE"/>
    <w:multiLevelType w:val="multilevel"/>
    <w:tmpl w:val="0DB40B94"/>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756F7F"/>
    <w:multiLevelType w:val="hybridMultilevel"/>
    <w:tmpl w:val="47EA5240"/>
    <w:lvl w:ilvl="0" w:tplc="877C1B8A">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1656A2"/>
    <w:multiLevelType w:val="multilevel"/>
    <w:tmpl w:val="9C0AA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BF06FF"/>
    <w:multiLevelType w:val="multilevel"/>
    <w:tmpl w:val="4EE2A7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4447400">
    <w:abstractNumId w:val="6"/>
  </w:num>
  <w:num w:numId="2" w16cid:durableId="2052529878">
    <w:abstractNumId w:val="19"/>
  </w:num>
  <w:num w:numId="3" w16cid:durableId="1766537344">
    <w:abstractNumId w:val="15"/>
  </w:num>
  <w:num w:numId="4" w16cid:durableId="532423644">
    <w:abstractNumId w:val="14"/>
  </w:num>
  <w:num w:numId="5" w16cid:durableId="34889180">
    <w:abstractNumId w:val="16"/>
  </w:num>
  <w:num w:numId="6" w16cid:durableId="2113815774">
    <w:abstractNumId w:val="18"/>
  </w:num>
  <w:num w:numId="7" w16cid:durableId="970403215">
    <w:abstractNumId w:val="7"/>
  </w:num>
  <w:num w:numId="8" w16cid:durableId="1701471117">
    <w:abstractNumId w:val="7"/>
  </w:num>
  <w:num w:numId="9" w16cid:durableId="349188836">
    <w:abstractNumId w:val="13"/>
  </w:num>
  <w:num w:numId="10" w16cid:durableId="123281069">
    <w:abstractNumId w:val="16"/>
  </w:num>
  <w:num w:numId="11" w16cid:durableId="605583482">
    <w:abstractNumId w:val="8"/>
  </w:num>
  <w:num w:numId="12" w16cid:durableId="627901218">
    <w:abstractNumId w:val="8"/>
  </w:num>
  <w:num w:numId="13" w16cid:durableId="728727200">
    <w:abstractNumId w:val="3"/>
  </w:num>
  <w:num w:numId="14" w16cid:durableId="693000558">
    <w:abstractNumId w:val="11"/>
  </w:num>
  <w:num w:numId="15" w16cid:durableId="1086851181">
    <w:abstractNumId w:val="9"/>
  </w:num>
  <w:num w:numId="16" w16cid:durableId="672803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684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577736">
    <w:abstractNumId w:val="5"/>
  </w:num>
  <w:num w:numId="19" w16cid:durableId="865867846">
    <w:abstractNumId w:val="5"/>
  </w:num>
  <w:num w:numId="20" w16cid:durableId="761336533">
    <w:abstractNumId w:val="10"/>
  </w:num>
  <w:num w:numId="21" w16cid:durableId="1634754399">
    <w:abstractNumId w:val="1"/>
  </w:num>
  <w:num w:numId="22" w16cid:durableId="927347201">
    <w:abstractNumId w:val="2"/>
  </w:num>
  <w:num w:numId="23" w16cid:durableId="1098208428">
    <w:abstractNumId w:val="17"/>
  </w:num>
  <w:num w:numId="24" w16cid:durableId="1662152638">
    <w:abstractNumId w:val="12"/>
  </w:num>
  <w:num w:numId="25" w16cid:durableId="2025210332">
    <w:abstractNumId w:val="4"/>
  </w:num>
  <w:num w:numId="26" w16cid:durableId="2005620519">
    <w:abstractNumId w:val="4"/>
  </w:num>
  <w:num w:numId="27" w16cid:durableId="1313677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490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FF"/>
    <w:rsid w:val="00006A4F"/>
    <w:rsid w:val="00015727"/>
    <w:rsid w:val="000170CF"/>
    <w:rsid w:val="0002036D"/>
    <w:rsid w:val="00024D30"/>
    <w:rsid w:val="00027BB5"/>
    <w:rsid w:val="00043257"/>
    <w:rsid w:val="000562F8"/>
    <w:rsid w:val="00057DE4"/>
    <w:rsid w:val="000635DC"/>
    <w:rsid w:val="00075DD4"/>
    <w:rsid w:val="00081553"/>
    <w:rsid w:val="0008332E"/>
    <w:rsid w:val="00083CC5"/>
    <w:rsid w:val="00087991"/>
    <w:rsid w:val="00091B5F"/>
    <w:rsid w:val="000940B8"/>
    <w:rsid w:val="000968F2"/>
    <w:rsid w:val="000A1251"/>
    <w:rsid w:val="000B2A5A"/>
    <w:rsid w:val="000C130F"/>
    <w:rsid w:val="000C735F"/>
    <w:rsid w:val="000C7A22"/>
    <w:rsid w:val="000D71D8"/>
    <w:rsid w:val="000E0C7B"/>
    <w:rsid w:val="001006B1"/>
    <w:rsid w:val="00101E0C"/>
    <w:rsid w:val="00107218"/>
    <w:rsid w:val="00135F53"/>
    <w:rsid w:val="00145839"/>
    <w:rsid w:val="001467CC"/>
    <w:rsid w:val="001470CB"/>
    <w:rsid w:val="00154394"/>
    <w:rsid w:val="00160E2F"/>
    <w:rsid w:val="00174DF7"/>
    <w:rsid w:val="00183887"/>
    <w:rsid w:val="0019006B"/>
    <w:rsid w:val="001A54E1"/>
    <w:rsid w:val="001A6D65"/>
    <w:rsid w:val="001C0B56"/>
    <w:rsid w:val="001C488C"/>
    <w:rsid w:val="001C7134"/>
    <w:rsid w:val="001D56D5"/>
    <w:rsid w:val="001E1FF4"/>
    <w:rsid w:val="001E44CE"/>
    <w:rsid w:val="001E7416"/>
    <w:rsid w:val="00200033"/>
    <w:rsid w:val="00203191"/>
    <w:rsid w:val="00203407"/>
    <w:rsid w:val="00215350"/>
    <w:rsid w:val="0021547D"/>
    <w:rsid w:val="002254E0"/>
    <w:rsid w:val="00225A57"/>
    <w:rsid w:val="00230D5F"/>
    <w:rsid w:val="00234E53"/>
    <w:rsid w:val="002352D5"/>
    <w:rsid w:val="00252870"/>
    <w:rsid w:val="002573D0"/>
    <w:rsid w:val="0026409C"/>
    <w:rsid w:val="00286F23"/>
    <w:rsid w:val="00295EEF"/>
    <w:rsid w:val="002B79E4"/>
    <w:rsid w:val="002C7FB7"/>
    <w:rsid w:val="002D7330"/>
    <w:rsid w:val="002E11C7"/>
    <w:rsid w:val="002E4D84"/>
    <w:rsid w:val="002F5E3F"/>
    <w:rsid w:val="0030223D"/>
    <w:rsid w:val="00304A11"/>
    <w:rsid w:val="00320AF5"/>
    <w:rsid w:val="00326CB5"/>
    <w:rsid w:val="00330080"/>
    <w:rsid w:val="00344EDB"/>
    <w:rsid w:val="00372D39"/>
    <w:rsid w:val="0037770B"/>
    <w:rsid w:val="003858E0"/>
    <w:rsid w:val="003903ED"/>
    <w:rsid w:val="0039061E"/>
    <w:rsid w:val="00393FB1"/>
    <w:rsid w:val="003A0ECC"/>
    <w:rsid w:val="003A1604"/>
    <w:rsid w:val="003A4D99"/>
    <w:rsid w:val="003A77BF"/>
    <w:rsid w:val="003C6C23"/>
    <w:rsid w:val="003E4518"/>
    <w:rsid w:val="003E48A4"/>
    <w:rsid w:val="003E5DC9"/>
    <w:rsid w:val="003F628B"/>
    <w:rsid w:val="00407EF3"/>
    <w:rsid w:val="00407F95"/>
    <w:rsid w:val="0041799B"/>
    <w:rsid w:val="004216E6"/>
    <w:rsid w:val="0042468B"/>
    <w:rsid w:val="00436FE4"/>
    <w:rsid w:val="00440DAE"/>
    <w:rsid w:val="0044194C"/>
    <w:rsid w:val="00452648"/>
    <w:rsid w:val="00454D2C"/>
    <w:rsid w:val="00454D35"/>
    <w:rsid w:val="00457E3A"/>
    <w:rsid w:val="00477A91"/>
    <w:rsid w:val="00481236"/>
    <w:rsid w:val="004834DB"/>
    <w:rsid w:val="004A0559"/>
    <w:rsid w:val="004B088C"/>
    <w:rsid w:val="004B1A4F"/>
    <w:rsid w:val="004C1865"/>
    <w:rsid w:val="004C702E"/>
    <w:rsid w:val="004D2D2B"/>
    <w:rsid w:val="004E38D1"/>
    <w:rsid w:val="004F2A3E"/>
    <w:rsid w:val="004F45E3"/>
    <w:rsid w:val="00500114"/>
    <w:rsid w:val="0050658C"/>
    <w:rsid w:val="0051578F"/>
    <w:rsid w:val="00521425"/>
    <w:rsid w:val="00522C7F"/>
    <w:rsid w:val="00525097"/>
    <w:rsid w:val="00525A01"/>
    <w:rsid w:val="00533D86"/>
    <w:rsid w:val="00547632"/>
    <w:rsid w:val="005740A0"/>
    <w:rsid w:val="00577FCC"/>
    <w:rsid w:val="005951DB"/>
    <w:rsid w:val="00595D49"/>
    <w:rsid w:val="005A1E8F"/>
    <w:rsid w:val="005B255D"/>
    <w:rsid w:val="005B4A9C"/>
    <w:rsid w:val="005C639B"/>
    <w:rsid w:val="005D4C2E"/>
    <w:rsid w:val="005D62A0"/>
    <w:rsid w:val="005E554D"/>
    <w:rsid w:val="005F0F11"/>
    <w:rsid w:val="005F7B23"/>
    <w:rsid w:val="006032F6"/>
    <w:rsid w:val="006264D6"/>
    <w:rsid w:val="006277C8"/>
    <w:rsid w:val="00631FC2"/>
    <w:rsid w:val="00643D5F"/>
    <w:rsid w:val="00647798"/>
    <w:rsid w:val="006632FC"/>
    <w:rsid w:val="00682A4C"/>
    <w:rsid w:val="00687A7A"/>
    <w:rsid w:val="006942C3"/>
    <w:rsid w:val="006A129C"/>
    <w:rsid w:val="006A3E90"/>
    <w:rsid w:val="006A604D"/>
    <w:rsid w:val="006B29BE"/>
    <w:rsid w:val="006B40AB"/>
    <w:rsid w:val="006B77F5"/>
    <w:rsid w:val="006C2004"/>
    <w:rsid w:val="006C54B0"/>
    <w:rsid w:val="006C5582"/>
    <w:rsid w:val="006D40B2"/>
    <w:rsid w:val="006F04DD"/>
    <w:rsid w:val="006F2726"/>
    <w:rsid w:val="00703908"/>
    <w:rsid w:val="0070469A"/>
    <w:rsid w:val="00712798"/>
    <w:rsid w:val="00712B3E"/>
    <w:rsid w:val="007205E5"/>
    <w:rsid w:val="00726A72"/>
    <w:rsid w:val="007407AF"/>
    <w:rsid w:val="007428CC"/>
    <w:rsid w:val="00745DB1"/>
    <w:rsid w:val="00786074"/>
    <w:rsid w:val="00796A56"/>
    <w:rsid w:val="007A1EE3"/>
    <w:rsid w:val="007A3388"/>
    <w:rsid w:val="007B05AC"/>
    <w:rsid w:val="007B09A1"/>
    <w:rsid w:val="007C07BC"/>
    <w:rsid w:val="007C12D1"/>
    <w:rsid w:val="007C6093"/>
    <w:rsid w:val="007D0DFC"/>
    <w:rsid w:val="007D3816"/>
    <w:rsid w:val="007D4524"/>
    <w:rsid w:val="007E70EE"/>
    <w:rsid w:val="00805A26"/>
    <w:rsid w:val="00807E54"/>
    <w:rsid w:val="00821049"/>
    <w:rsid w:val="00821BFF"/>
    <w:rsid w:val="00840F7B"/>
    <w:rsid w:val="008457EB"/>
    <w:rsid w:val="0085363E"/>
    <w:rsid w:val="0085554B"/>
    <w:rsid w:val="0086219B"/>
    <w:rsid w:val="008670E4"/>
    <w:rsid w:val="00880177"/>
    <w:rsid w:val="008847AC"/>
    <w:rsid w:val="00896218"/>
    <w:rsid w:val="00897CCA"/>
    <w:rsid w:val="008B0445"/>
    <w:rsid w:val="008B32D7"/>
    <w:rsid w:val="008D13C4"/>
    <w:rsid w:val="008D5D6E"/>
    <w:rsid w:val="008D62A1"/>
    <w:rsid w:val="008E2524"/>
    <w:rsid w:val="008E52AF"/>
    <w:rsid w:val="00901825"/>
    <w:rsid w:val="009029B0"/>
    <w:rsid w:val="009046CF"/>
    <w:rsid w:val="00904D4E"/>
    <w:rsid w:val="00912234"/>
    <w:rsid w:val="009128AA"/>
    <w:rsid w:val="00913AB4"/>
    <w:rsid w:val="00915E9A"/>
    <w:rsid w:val="0093243B"/>
    <w:rsid w:val="00934C1F"/>
    <w:rsid w:val="009461A2"/>
    <w:rsid w:val="00951947"/>
    <w:rsid w:val="00953CE2"/>
    <w:rsid w:val="00953DBC"/>
    <w:rsid w:val="00977B0A"/>
    <w:rsid w:val="009831A5"/>
    <w:rsid w:val="00985B31"/>
    <w:rsid w:val="00985E3A"/>
    <w:rsid w:val="00995624"/>
    <w:rsid w:val="00997BCD"/>
    <w:rsid w:val="009A509B"/>
    <w:rsid w:val="009A5333"/>
    <w:rsid w:val="009B1940"/>
    <w:rsid w:val="009C45F3"/>
    <w:rsid w:val="009C7587"/>
    <w:rsid w:val="009D02EB"/>
    <w:rsid w:val="009D11A3"/>
    <w:rsid w:val="009E4D4F"/>
    <w:rsid w:val="009F3DBB"/>
    <w:rsid w:val="00A07832"/>
    <w:rsid w:val="00A1007E"/>
    <w:rsid w:val="00A14BCD"/>
    <w:rsid w:val="00A17897"/>
    <w:rsid w:val="00A3623F"/>
    <w:rsid w:val="00A42361"/>
    <w:rsid w:val="00A426C1"/>
    <w:rsid w:val="00A52B43"/>
    <w:rsid w:val="00A562A5"/>
    <w:rsid w:val="00A60459"/>
    <w:rsid w:val="00A608A1"/>
    <w:rsid w:val="00A634F4"/>
    <w:rsid w:val="00A642CB"/>
    <w:rsid w:val="00A70B18"/>
    <w:rsid w:val="00A74DE7"/>
    <w:rsid w:val="00A92A97"/>
    <w:rsid w:val="00A94ECA"/>
    <w:rsid w:val="00AA51D4"/>
    <w:rsid w:val="00AB5C73"/>
    <w:rsid w:val="00AC0919"/>
    <w:rsid w:val="00AC70C9"/>
    <w:rsid w:val="00AD6E19"/>
    <w:rsid w:val="00AD6F61"/>
    <w:rsid w:val="00AE049F"/>
    <w:rsid w:val="00B0043A"/>
    <w:rsid w:val="00B1526B"/>
    <w:rsid w:val="00B15EFB"/>
    <w:rsid w:val="00B160BD"/>
    <w:rsid w:val="00B17B83"/>
    <w:rsid w:val="00B27EFF"/>
    <w:rsid w:val="00B300D6"/>
    <w:rsid w:val="00B337F2"/>
    <w:rsid w:val="00B353E6"/>
    <w:rsid w:val="00B4511E"/>
    <w:rsid w:val="00B45F1E"/>
    <w:rsid w:val="00B734F6"/>
    <w:rsid w:val="00B83AAF"/>
    <w:rsid w:val="00B86AEF"/>
    <w:rsid w:val="00B97464"/>
    <w:rsid w:val="00BA0F64"/>
    <w:rsid w:val="00BB22DD"/>
    <w:rsid w:val="00BB2BF6"/>
    <w:rsid w:val="00BB4FC1"/>
    <w:rsid w:val="00BC3476"/>
    <w:rsid w:val="00BC3BC4"/>
    <w:rsid w:val="00C136D8"/>
    <w:rsid w:val="00C20823"/>
    <w:rsid w:val="00C358F5"/>
    <w:rsid w:val="00C403C3"/>
    <w:rsid w:val="00C44CD9"/>
    <w:rsid w:val="00C50A8D"/>
    <w:rsid w:val="00C52A05"/>
    <w:rsid w:val="00C60E08"/>
    <w:rsid w:val="00C627AA"/>
    <w:rsid w:val="00C64630"/>
    <w:rsid w:val="00C66216"/>
    <w:rsid w:val="00C66254"/>
    <w:rsid w:val="00C77810"/>
    <w:rsid w:val="00C80A5B"/>
    <w:rsid w:val="00C81A62"/>
    <w:rsid w:val="00C97CA9"/>
    <w:rsid w:val="00CA0938"/>
    <w:rsid w:val="00CA6E9C"/>
    <w:rsid w:val="00CC08D1"/>
    <w:rsid w:val="00CC3A62"/>
    <w:rsid w:val="00CC3D5A"/>
    <w:rsid w:val="00CC6DD2"/>
    <w:rsid w:val="00CD3203"/>
    <w:rsid w:val="00CE3EB0"/>
    <w:rsid w:val="00CE7973"/>
    <w:rsid w:val="00D00098"/>
    <w:rsid w:val="00D01E3E"/>
    <w:rsid w:val="00D04822"/>
    <w:rsid w:val="00D07D5A"/>
    <w:rsid w:val="00D12BFB"/>
    <w:rsid w:val="00D20C5D"/>
    <w:rsid w:val="00D53D4D"/>
    <w:rsid w:val="00D553E6"/>
    <w:rsid w:val="00D60B26"/>
    <w:rsid w:val="00D6484E"/>
    <w:rsid w:val="00D724A1"/>
    <w:rsid w:val="00DA0064"/>
    <w:rsid w:val="00DA0C96"/>
    <w:rsid w:val="00DC0E99"/>
    <w:rsid w:val="00DD6535"/>
    <w:rsid w:val="00DE101E"/>
    <w:rsid w:val="00DE4051"/>
    <w:rsid w:val="00E03A2A"/>
    <w:rsid w:val="00E20439"/>
    <w:rsid w:val="00E35A22"/>
    <w:rsid w:val="00E3790F"/>
    <w:rsid w:val="00E603F2"/>
    <w:rsid w:val="00E63FC5"/>
    <w:rsid w:val="00E71E0D"/>
    <w:rsid w:val="00E8735F"/>
    <w:rsid w:val="00E9789D"/>
    <w:rsid w:val="00EA4E55"/>
    <w:rsid w:val="00EA7414"/>
    <w:rsid w:val="00EC2992"/>
    <w:rsid w:val="00EC6CEA"/>
    <w:rsid w:val="00ED4E41"/>
    <w:rsid w:val="00EE2592"/>
    <w:rsid w:val="00EE5BE5"/>
    <w:rsid w:val="00EE6D53"/>
    <w:rsid w:val="00EE7944"/>
    <w:rsid w:val="00EF4C66"/>
    <w:rsid w:val="00F01D20"/>
    <w:rsid w:val="00F03B06"/>
    <w:rsid w:val="00F04E68"/>
    <w:rsid w:val="00F12451"/>
    <w:rsid w:val="00F158A4"/>
    <w:rsid w:val="00F16F7C"/>
    <w:rsid w:val="00F33D3D"/>
    <w:rsid w:val="00F4243B"/>
    <w:rsid w:val="00F60055"/>
    <w:rsid w:val="00F63FD9"/>
    <w:rsid w:val="00F7564A"/>
    <w:rsid w:val="00F76E0B"/>
    <w:rsid w:val="00F77442"/>
    <w:rsid w:val="00F84C96"/>
    <w:rsid w:val="00FA65BD"/>
    <w:rsid w:val="00FB6B65"/>
    <w:rsid w:val="00FC4EC0"/>
    <w:rsid w:val="00FD2DB0"/>
    <w:rsid w:val="00FE699E"/>
    <w:rsid w:val="00FF1BCE"/>
    <w:rsid w:val="00FF1CCA"/>
    <w:rsid w:val="00FF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4F0E"/>
  <w15:chartTrackingRefBased/>
  <w15:docId w15:val="{ECAD1AA0-88D1-47DE-9557-AAD62357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C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5B25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B27EFF"/>
    <w:pPr>
      <w:numPr>
        <w:numId w:val="7"/>
      </w:numPr>
      <w:spacing w:after="120"/>
      <w:outlineLvl w:val="2"/>
    </w:pPr>
    <w:rPr>
      <w:rFonts w:ascii="Calibri" w:hAnsi="Calibri" w:cstheme="minorHAnsi"/>
      <w:b/>
      <w:spacing w:val="5"/>
      <w:sz w:val="28"/>
    </w:rPr>
  </w:style>
  <w:style w:type="paragraph" w:styleId="Heading4">
    <w:name w:val="heading 4"/>
    <w:basedOn w:val="Heading3"/>
    <w:next w:val="Normal"/>
    <w:link w:val="Heading4Char"/>
    <w:uiPriority w:val="9"/>
    <w:unhideWhenUsed/>
    <w:qFormat/>
    <w:rsid w:val="00682A4C"/>
    <w:pPr>
      <w:numPr>
        <w:ilvl w:val="1"/>
        <w:numId w:val="19"/>
      </w:numPr>
      <w:outlineLvl w:val="3"/>
    </w:pPr>
    <w:rPr>
      <w:sz w:val="24"/>
      <w:szCs w:val="22"/>
    </w:rPr>
  </w:style>
  <w:style w:type="paragraph" w:styleId="Heading5">
    <w:name w:val="heading 5"/>
    <w:basedOn w:val="Heading4"/>
    <w:next w:val="Normal"/>
    <w:link w:val="Heading5Char"/>
    <w:uiPriority w:val="9"/>
    <w:unhideWhenUsed/>
    <w:qFormat/>
    <w:rsid w:val="00AD6F61"/>
    <w:pPr>
      <w:numPr>
        <w:ilvl w:val="2"/>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F61"/>
    <w:rPr>
      <w:rFonts w:ascii="Calibri" w:hAnsi="Calibri" w:cstheme="minorHAnsi"/>
      <w:b/>
      <w:sz w:val="24"/>
      <w:lang w:eastAsia="ja-JP"/>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B27EFF"/>
    <w:rPr>
      <w:rFonts w:ascii="Calibri" w:eastAsia="Times New Roman" w:hAnsi="Calibri" w:cstheme="minorHAnsi"/>
      <w:b/>
      <w:spacing w:val="5"/>
      <w:sz w:val="28"/>
      <w:szCs w:val="24"/>
      <w:lang w:eastAsia="en-US"/>
    </w:rPr>
  </w:style>
  <w:style w:type="character" w:customStyle="1" w:styleId="Heading5Char">
    <w:name w:val="Heading 5 Char"/>
    <w:basedOn w:val="DefaultParagraphFont"/>
    <w:link w:val="Heading5"/>
    <w:uiPriority w:val="9"/>
    <w:rsid w:val="00AD6F61"/>
    <w:rPr>
      <w:rFonts w:ascii="Calibri" w:hAnsi="Calibri" w:cstheme="minorHAnsi"/>
      <w:b/>
      <w:lang w:eastAsia="ja-JP"/>
      <w14:scene3d>
        <w14:camera w14:prst="orthographicFront"/>
        <w14:lightRig w14:rig="threePt" w14:dir="t">
          <w14:rot w14:lat="0" w14:lon="0" w14:rev="0"/>
        </w14:lightRig>
      </w14:scene3d>
    </w:rPr>
  </w:style>
  <w:style w:type="paragraph" w:styleId="Header">
    <w:name w:val="header"/>
    <w:basedOn w:val="Normal"/>
    <w:link w:val="HeaderChar"/>
    <w:uiPriority w:val="99"/>
    <w:unhideWhenUsed/>
    <w:rsid w:val="001467CC"/>
    <w:pPr>
      <w:tabs>
        <w:tab w:val="center" w:pos="4513"/>
        <w:tab w:val="right" w:pos="9026"/>
      </w:tabs>
    </w:pPr>
  </w:style>
  <w:style w:type="character" w:customStyle="1" w:styleId="HeaderChar">
    <w:name w:val="Header Char"/>
    <w:basedOn w:val="DefaultParagraphFont"/>
    <w:link w:val="Header"/>
    <w:uiPriority w:val="99"/>
    <w:rsid w:val="001467C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467CC"/>
    <w:pPr>
      <w:tabs>
        <w:tab w:val="center" w:pos="4513"/>
        <w:tab w:val="right" w:pos="9026"/>
      </w:tabs>
    </w:pPr>
  </w:style>
  <w:style w:type="character" w:customStyle="1" w:styleId="FooterChar">
    <w:name w:val="Footer Char"/>
    <w:basedOn w:val="DefaultParagraphFont"/>
    <w:link w:val="Footer"/>
    <w:uiPriority w:val="99"/>
    <w:rsid w:val="001467CC"/>
    <w:rPr>
      <w:rFonts w:ascii="Times New Roman" w:eastAsia="Times New Roman" w:hAnsi="Times New Roman" w:cs="Times New Roman"/>
      <w:sz w:val="24"/>
      <w:szCs w:val="24"/>
      <w:lang w:eastAsia="en-US"/>
    </w:rPr>
  </w:style>
  <w:style w:type="character" w:customStyle="1" w:styleId="StyleBookmanOldStyle10ptBold">
    <w:name w:val="Style Bookman Old Style 10 pt Bold"/>
    <w:rsid w:val="005B255D"/>
    <w:rPr>
      <w:rFonts w:ascii="Arial" w:hAnsi="Arial"/>
      <w:b/>
      <w:bCs/>
      <w:sz w:val="20"/>
    </w:rPr>
  </w:style>
  <w:style w:type="paragraph" w:customStyle="1" w:styleId="Policies">
    <w:name w:val="Policies"/>
    <w:basedOn w:val="Heading1"/>
    <w:qFormat/>
    <w:rsid w:val="005B255D"/>
    <w:pPr>
      <w:keepLines w:val="0"/>
      <w:shd w:val="clear" w:color="auto" w:fill="FEC52E"/>
      <w:spacing w:after="120"/>
      <w:jc w:val="right"/>
    </w:pPr>
    <w:rPr>
      <w:rFonts w:ascii="Arial" w:eastAsia="Times New Roman" w:hAnsi="Arial" w:cs="Arial"/>
      <w:b/>
      <w:bCs/>
      <w:color w:val="auto"/>
      <w:kern w:val="32"/>
      <w:lang w:val="en-US"/>
    </w:rPr>
  </w:style>
  <w:style w:type="character" w:customStyle="1" w:styleId="Heading1Char">
    <w:name w:val="Heading 1 Char"/>
    <w:basedOn w:val="DefaultParagraphFont"/>
    <w:link w:val="Heading1"/>
    <w:uiPriority w:val="9"/>
    <w:rsid w:val="005B255D"/>
    <w:rPr>
      <w:rFonts w:asciiTheme="majorHAnsi" w:eastAsiaTheme="majorEastAsia" w:hAnsiTheme="majorHAnsi" w:cstheme="majorBidi"/>
      <w:color w:val="2F5496" w:themeColor="accent1" w:themeShade="BF"/>
      <w:sz w:val="32"/>
      <w:szCs w:val="32"/>
      <w:lang w:eastAsia="en-US"/>
    </w:rPr>
  </w:style>
  <w:style w:type="paragraph" w:styleId="BalloonText">
    <w:name w:val="Balloon Text"/>
    <w:basedOn w:val="Normal"/>
    <w:link w:val="BalloonTextChar"/>
    <w:uiPriority w:val="99"/>
    <w:semiHidden/>
    <w:unhideWhenUsed/>
    <w:rsid w:val="00BB2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D"/>
    <w:rPr>
      <w:rFonts w:ascii="Segoe UI" w:eastAsia="Times New Roman" w:hAnsi="Segoe UI" w:cs="Segoe UI"/>
      <w:sz w:val="18"/>
      <w:szCs w:val="18"/>
      <w:lang w:eastAsia="en-US"/>
    </w:rPr>
  </w:style>
  <w:style w:type="paragraph" w:styleId="ListParagraph">
    <w:name w:val="List Paragraph"/>
    <w:basedOn w:val="Normal"/>
    <w:uiPriority w:val="34"/>
    <w:qFormat/>
    <w:rsid w:val="00AB5C73"/>
    <w:pPr>
      <w:ind w:left="720"/>
      <w:contextualSpacing/>
    </w:pPr>
  </w:style>
  <w:style w:type="character" w:styleId="CommentReference">
    <w:name w:val="annotation reference"/>
    <w:basedOn w:val="DefaultParagraphFont"/>
    <w:uiPriority w:val="99"/>
    <w:semiHidden/>
    <w:unhideWhenUsed/>
    <w:rsid w:val="00477A91"/>
    <w:rPr>
      <w:sz w:val="16"/>
      <w:szCs w:val="16"/>
    </w:rPr>
  </w:style>
  <w:style w:type="paragraph" w:styleId="CommentText">
    <w:name w:val="annotation text"/>
    <w:basedOn w:val="Normal"/>
    <w:link w:val="CommentTextChar"/>
    <w:uiPriority w:val="99"/>
    <w:unhideWhenUsed/>
    <w:rsid w:val="00477A91"/>
    <w:rPr>
      <w:sz w:val="20"/>
      <w:szCs w:val="20"/>
    </w:rPr>
  </w:style>
  <w:style w:type="character" w:customStyle="1" w:styleId="CommentTextChar">
    <w:name w:val="Comment Text Char"/>
    <w:basedOn w:val="DefaultParagraphFont"/>
    <w:link w:val="CommentText"/>
    <w:uiPriority w:val="99"/>
    <w:rsid w:val="00477A91"/>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77A91"/>
    <w:rPr>
      <w:b/>
      <w:bCs/>
    </w:rPr>
  </w:style>
  <w:style w:type="character" w:customStyle="1" w:styleId="CommentSubjectChar">
    <w:name w:val="Comment Subject Char"/>
    <w:basedOn w:val="CommentTextChar"/>
    <w:link w:val="CommentSubject"/>
    <w:uiPriority w:val="99"/>
    <w:semiHidden/>
    <w:rsid w:val="00477A91"/>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904D4E"/>
    <w:rPr>
      <w:color w:val="0563C1" w:themeColor="hyperlink"/>
      <w:u w:val="single"/>
    </w:rPr>
  </w:style>
  <w:style w:type="character" w:styleId="FollowedHyperlink">
    <w:name w:val="FollowedHyperlink"/>
    <w:basedOn w:val="DefaultParagraphFont"/>
    <w:uiPriority w:val="99"/>
    <w:semiHidden/>
    <w:unhideWhenUsed/>
    <w:rsid w:val="00904D4E"/>
    <w:rPr>
      <w:color w:val="954F72" w:themeColor="followedHyperlink"/>
      <w:u w:val="single"/>
    </w:rPr>
  </w:style>
  <w:style w:type="paragraph" w:customStyle="1" w:styleId="line">
    <w:name w:val="line"/>
    <w:basedOn w:val="Normal"/>
    <w:rsid w:val="003A77BF"/>
    <w:pPr>
      <w:spacing w:before="100" w:beforeAutospacing="1" w:after="100" w:afterAutospacing="1"/>
    </w:pPr>
    <w:rPr>
      <w:lang w:eastAsia="en-AU"/>
    </w:rPr>
  </w:style>
  <w:style w:type="character" w:customStyle="1" w:styleId="text">
    <w:name w:val="text"/>
    <w:basedOn w:val="DefaultParagraphFont"/>
    <w:rsid w:val="003A77BF"/>
  </w:style>
  <w:style w:type="character" w:customStyle="1" w:styleId="indent-1-breaks">
    <w:name w:val="indent-1-breaks"/>
    <w:basedOn w:val="DefaultParagraphFont"/>
    <w:rsid w:val="003A77BF"/>
  </w:style>
  <w:style w:type="character" w:customStyle="1" w:styleId="small-caps">
    <w:name w:val="small-caps"/>
    <w:basedOn w:val="DefaultParagraphFont"/>
    <w:rsid w:val="003A77BF"/>
  </w:style>
  <w:style w:type="character" w:customStyle="1" w:styleId="woj">
    <w:name w:val="woj"/>
    <w:basedOn w:val="DefaultParagraphFont"/>
    <w:rsid w:val="0098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6589">
      <w:bodyDiv w:val="1"/>
      <w:marLeft w:val="0"/>
      <w:marRight w:val="0"/>
      <w:marTop w:val="0"/>
      <w:marBottom w:val="0"/>
      <w:divBdr>
        <w:top w:val="none" w:sz="0" w:space="0" w:color="auto"/>
        <w:left w:val="none" w:sz="0" w:space="0" w:color="auto"/>
        <w:bottom w:val="none" w:sz="0" w:space="0" w:color="auto"/>
        <w:right w:val="none" w:sz="0" w:space="0" w:color="auto"/>
      </w:divBdr>
    </w:div>
    <w:div w:id="995108483">
      <w:bodyDiv w:val="1"/>
      <w:marLeft w:val="0"/>
      <w:marRight w:val="0"/>
      <w:marTop w:val="0"/>
      <w:marBottom w:val="0"/>
      <w:divBdr>
        <w:top w:val="none" w:sz="0" w:space="0" w:color="auto"/>
        <w:left w:val="none" w:sz="0" w:space="0" w:color="auto"/>
        <w:bottom w:val="none" w:sz="0" w:space="0" w:color="auto"/>
        <w:right w:val="none" w:sz="0" w:space="0" w:color="auto"/>
      </w:divBdr>
    </w:div>
    <w:div w:id="1060518160">
      <w:bodyDiv w:val="1"/>
      <w:marLeft w:val="0"/>
      <w:marRight w:val="0"/>
      <w:marTop w:val="0"/>
      <w:marBottom w:val="0"/>
      <w:divBdr>
        <w:top w:val="none" w:sz="0" w:space="0" w:color="auto"/>
        <w:left w:val="none" w:sz="0" w:space="0" w:color="auto"/>
        <w:bottom w:val="none" w:sz="0" w:space="0" w:color="auto"/>
        <w:right w:val="none" w:sz="0" w:space="0" w:color="auto"/>
      </w:divBdr>
      <w:divsChild>
        <w:div w:id="803694451">
          <w:marLeft w:val="240"/>
          <w:marRight w:val="0"/>
          <w:marTop w:val="240"/>
          <w:marBottom w:val="240"/>
          <w:divBdr>
            <w:top w:val="none" w:sz="0" w:space="0" w:color="auto"/>
            <w:left w:val="none" w:sz="0" w:space="0" w:color="auto"/>
            <w:bottom w:val="none" w:sz="0" w:space="0" w:color="auto"/>
            <w:right w:val="none" w:sz="0" w:space="0" w:color="auto"/>
          </w:divBdr>
        </w:div>
        <w:div w:id="1217015035">
          <w:marLeft w:val="240"/>
          <w:marRight w:val="0"/>
          <w:marTop w:val="240"/>
          <w:marBottom w:val="240"/>
          <w:divBdr>
            <w:top w:val="none" w:sz="0" w:space="0" w:color="auto"/>
            <w:left w:val="none" w:sz="0" w:space="0" w:color="auto"/>
            <w:bottom w:val="none" w:sz="0" w:space="0" w:color="auto"/>
            <w:right w:val="none" w:sz="0" w:space="0" w:color="auto"/>
          </w:divBdr>
        </w:div>
        <w:div w:id="498347850">
          <w:marLeft w:val="240"/>
          <w:marRight w:val="0"/>
          <w:marTop w:val="240"/>
          <w:marBottom w:val="240"/>
          <w:divBdr>
            <w:top w:val="none" w:sz="0" w:space="0" w:color="auto"/>
            <w:left w:val="none" w:sz="0" w:space="0" w:color="auto"/>
            <w:bottom w:val="none" w:sz="0" w:space="0" w:color="auto"/>
            <w:right w:val="none" w:sz="0" w:space="0" w:color="auto"/>
          </w:divBdr>
        </w:div>
      </w:divsChild>
    </w:div>
    <w:div w:id="1883394304">
      <w:bodyDiv w:val="1"/>
      <w:marLeft w:val="0"/>
      <w:marRight w:val="0"/>
      <w:marTop w:val="0"/>
      <w:marBottom w:val="0"/>
      <w:divBdr>
        <w:top w:val="none" w:sz="0" w:space="0" w:color="auto"/>
        <w:left w:val="none" w:sz="0" w:space="0" w:color="auto"/>
        <w:bottom w:val="none" w:sz="0" w:space="0" w:color="auto"/>
        <w:right w:val="none" w:sz="0" w:space="0" w:color="auto"/>
      </w:divBdr>
    </w:div>
    <w:div w:id="20816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psalms/32-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e\OneDrive\Work\BUSINESS%20WORK\Clients\ST%20JOHN'S%20LUTHERAN%20SCHOOL\Policies\New%20Policies%20Working%20Folder\St%20John'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404EFD3A90E04886FDC5428CB93EDE" ma:contentTypeVersion="18" ma:contentTypeDescription="Create a new document." ma:contentTypeScope="" ma:versionID="cab8a931a36114959ccd7fab30dc62bd">
  <xsd:schema xmlns:xsd="http://www.w3.org/2001/XMLSchema" xmlns:xs="http://www.w3.org/2001/XMLSchema" xmlns:p="http://schemas.microsoft.com/office/2006/metadata/properties" xmlns:ns2="70f3d4df-687d-499f-b2a2-6861fd8c28d7" xmlns:ns3="fb3477cb-e839-47a3-9894-8c2d7a95cb1f" xmlns:ns4="1515b878-525b-4617-b712-f7930644d339" targetNamespace="http://schemas.microsoft.com/office/2006/metadata/properties" ma:root="true" ma:fieldsID="44b61e50c98d92459e292a4698dd49f5" ns2:_="" ns3:_="" ns4:_="">
    <xsd:import namespace="70f3d4df-687d-499f-b2a2-6861fd8c28d7"/>
    <xsd:import namespace="fb3477cb-e839-47a3-9894-8c2d7a95cb1f"/>
    <xsd:import namespace="1515b878-525b-4617-b712-f7930644d3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d4df-687d-499f-b2a2-6861fd8c2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39b8b-5c80-4a79-9013-bcbc38e668f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77cb-e839-47a3-9894-8c2d7a95cb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5b878-525b-4617-b712-f7930644d3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bb7309-7cd1-4728-94c1-49c6d4fbe041}" ma:internalName="TaxCatchAll" ma:showField="CatchAllData" ma:web="1515b878-525b-4617-b712-f7930644d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899BC-B39D-47A7-967D-4A8E0D9E062F}">
  <ds:schemaRefs>
    <ds:schemaRef ds:uri="http://schemas.openxmlformats.org/officeDocument/2006/bibliography"/>
  </ds:schemaRefs>
</ds:datastoreItem>
</file>

<file path=customXml/itemProps2.xml><?xml version="1.0" encoding="utf-8"?>
<ds:datastoreItem xmlns:ds="http://schemas.openxmlformats.org/officeDocument/2006/customXml" ds:itemID="{DA59A8A9-4CBD-46E0-AFC2-9AC1CB7092F8}"/>
</file>

<file path=customXml/itemProps3.xml><?xml version="1.0" encoding="utf-8"?>
<ds:datastoreItem xmlns:ds="http://schemas.openxmlformats.org/officeDocument/2006/customXml" ds:itemID="{AF129389-31EE-4D2D-B87E-455ED23608D1}"/>
</file>

<file path=docProps/app.xml><?xml version="1.0" encoding="utf-8"?>
<Properties xmlns="http://schemas.openxmlformats.org/officeDocument/2006/extended-properties" xmlns:vt="http://schemas.openxmlformats.org/officeDocument/2006/docPropsVTypes">
  <Template>St John's Policy Template.dotx</Template>
  <TotalTime>1</TotalTime>
  <Pages>1</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dc:creator>
  <cp:keywords/>
  <dc:description/>
  <cp:lastModifiedBy>Teresa Lucas</cp:lastModifiedBy>
  <cp:revision>7</cp:revision>
  <cp:lastPrinted>2024-09-17T05:30:00Z</cp:lastPrinted>
  <dcterms:created xsi:type="dcterms:W3CDTF">2024-09-10T04:26:00Z</dcterms:created>
  <dcterms:modified xsi:type="dcterms:W3CDTF">2024-09-17T05:30:00Z</dcterms:modified>
</cp:coreProperties>
</file>