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E39EB" w14:textId="77777777" w:rsidR="001467CC" w:rsidRPr="008E2524" w:rsidRDefault="001467CC" w:rsidP="001467CC">
      <w:pPr>
        <w:rPr>
          <w:rFonts w:asciiTheme="minorHAnsi" w:hAnsiTheme="minorHAnsi" w:cstheme="minorHAnsi"/>
          <w:b/>
          <w:bCs/>
        </w:rPr>
      </w:pPr>
    </w:p>
    <w:p w14:paraId="0BF0D726" w14:textId="77777777" w:rsidR="001467CC" w:rsidRPr="008E2524" w:rsidRDefault="001467CC" w:rsidP="001467CC">
      <w:pPr>
        <w:rPr>
          <w:rFonts w:asciiTheme="minorHAnsi" w:hAnsiTheme="minorHAnsi" w:cstheme="minorHAnsi"/>
          <w:b/>
          <w:bCs/>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1467CC" w:rsidRPr="008E2524" w14:paraId="0B63FC2E" w14:textId="77777777" w:rsidTr="006F04DD">
        <w:trPr>
          <w:trHeight w:val="567"/>
        </w:trPr>
        <w:tc>
          <w:tcPr>
            <w:tcW w:w="9668" w:type="dxa"/>
            <w:shd w:val="clear" w:color="auto" w:fill="BFBFBF"/>
            <w:vAlign w:val="center"/>
          </w:tcPr>
          <w:p w14:paraId="7C9C187A" w14:textId="519D944A" w:rsidR="001467CC" w:rsidRPr="008E2524" w:rsidRDefault="005A6FF3" w:rsidP="00C43DEF">
            <w:pPr>
              <w:jc w:val="center"/>
              <w:rPr>
                <w:rFonts w:asciiTheme="minorHAnsi" w:hAnsiTheme="minorHAnsi" w:cstheme="minorHAnsi"/>
                <w:b/>
                <w:bCs/>
                <w:sz w:val="36"/>
                <w:szCs w:val="36"/>
              </w:rPr>
            </w:pPr>
            <w:r>
              <w:rPr>
                <w:rFonts w:asciiTheme="minorHAnsi" w:hAnsiTheme="minorHAnsi" w:cstheme="minorHAnsi"/>
                <w:b/>
                <w:bCs/>
                <w:sz w:val="36"/>
                <w:szCs w:val="36"/>
              </w:rPr>
              <w:t>Fee C</w:t>
            </w:r>
            <w:r w:rsidR="008A1472">
              <w:rPr>
                <w:rFonts w:asciiTheme="minorHAnsi" w:hAnsiTheme="minorHAnsi" w:cstheme="minorHAnsi"/>
                <w:b/>
                <w:bCs/>
                <w:sz w:val="36"/>
                <w:szCs w:val="36"/>
              </w:rPr>
              <w:t>ollection</w:t>
            </w:r>
            <w:r w:rsidR="006F04DD">
              <w:rPr>
                <w:rFonts w:asciiTheme="minorHAnsi" w:hAnsiTheme="minorHAnsi" w:cstheme="minorHAnsi"/>
                <w:b/>
                <w:bCs/>
                <w:sz w:val="36"/>
                <w:szCs w:val="36"/>
              </w:rPr>
              <w:t xml:space="preserve"> </w:t>
            </w:r>
            <w:r w:rsidR="00712798">
              <w:rPr>
                <w:rFonts w:asciiTheme="minorHAnsi" w:hAnsiTheme="minorHAnsi" w:cstheme="minorHAnsi"/>
                <w:b/>
                <w:bCs/>
                <w:sz w:val="36"/>
                <w:szCs w:val="36"/>
              </w:rPr>
              <w:t>Policy</w:t>
            </w:r>
          </w:p>
        </w:tc>
      </w:tr>
    </w:tbl>
    <w:p w14:paraId="15CE2DEE" w14:textId="77777777" w:rsidR="001467CC" w:rsidRPr="00E730DD" w:rsidRDefault="001467CC" w:rsidP="001467CC">
      <w:pPr>
        <w:rPr>
          <w:rFonts w:asciiTheme="minorHAnsi" w:hAnsiTheme="minorHAnsi" w:cstheme="minorHAnsi"/>
          <w:b/>
          <w:bCs/>
          <w:sz w:val="14"/>
          <w:szCs w:val="14"/>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454"/>
        <w:gridCol w:w="2777"/>
        <w:gridCol w:w="1276"/>
        <w:gridCol w:w="856"/>
      </w:tblGrid>
      <w:tr w:rsidR="002352D5" w:rsidRPr="008E2524" w14:paraId="71E8DDC4" w14:textId="77777777" w:rsidTr="00876935">
        <w:trPr>
          <w:trHeight w:val="510"/>
        </w:trPr>
        <w:tc>
          <w:tcPr>
            <w:tcW w:w="2277" w:type="dxa"/>
            <w:tcBorders>
              <w:top w:val="single" w:sz="4" w:space="0" w:color="auto"/>
            </w:tcBorders>
            <w:shd w:val="clear" w:color="auto" w:fill="D9D9D9" w:themeFill="background1" w:themeFillShade="D9"/>
            <w:vAlign w:val="center"/>
          </w:tcPr>
          <w:p w14:paraId="3C19633B" w14:textId="5C9C5E2B" w:rsidR="002352D5" w:rsidRPr="008E2524" w:rsidRDefault="002352D5" w:rsidP="002352D5">
            <w:pPr>
              <w:contextualSpacing/>
              <w:rPr>
                <w:rFonts w:asciiTheme="minorHAnsi" w:eastAsia="Calibri" w:hAnsiTheme="minorHAnsi" w:cstheme="minorHAnsi"/>
                <w:b/>
              </w:rPr>
            </w:pPr>
            <w:r w:rsidRPr="008E2524">
              <w:rPr>
                <w:rFonts w:asciiTheme="minorHAnsi" w:eastAsia="Calibri" w:hAnsiTheme="minorHAnsi" w:cstheme="minorHAnsi"/>
                <w:b/>
              </w:rPr>
              <w:t>Policy Category:</w:t>
            </w:r>
          </w:p>
        </w:tc>
        <w:tc>
          <w:tcPr>
            <w:tcW w:w="5231" w:type="dxa"/>
            <w:gridSpan w:val="2"/>
            <w:tcBorders>
              <w:top w:val="single" w:sz="4" w:space="0" w:color="auto"/>
            </w:tcBorders>
            <w:vAlign w:val="center"/>
          </w:tcPr>
          <w:p w14:paraId="0323D032" w14:textId="2AE1E1FF" w:rsidR="002352D5" w:rsidRPr="008E2524" w:rsidRDefault="00771D6C" w:rsidP="005A6FF3">
            <w:pPr>
              <w:pStyle w:val="ListParagraph"/>
              <w:numPr>
                <w:ilvl w:val="0"/>
                <w:numId w:val="20"/>
              </w:numPr>
              <w:ind w:left="360" w:right="-108"/>
              <w:rPr>
                <w:rFonts w:asciiTheme="minorHAnsi" w:eastAsia="Calibri" w:hAnsiTheme="minorHAnsi" w:cstheme="minorHAnsi"/>
                <w:b/>
              </w:rPr>
            </w:pPr>
            <w:r>
              <w:rPr>
                <w:rFonts w:asciiTheme="minorHAnsi" w:eastAsia="Calibri" w:hAnsiTheme="minorHAnsi" w:cstheme="minorHAnsi"/>
                <w:b/>
              </w:rPr>
              <w:t xml:space="preserve">Administration </w:t>
            </w:r>
            <w:r w:rsidR="002352D5">
              <w:rPr>
                <w:rFonts w:asciiTheme="minorHAnsi" w:eastAsia="Calibri" w:hAnsiTheme="minorHAnsi" w:cstheme="minorHAnsi"/>
                <w:b/>
              </w:rPr>
              <w:t xml:space="preserve">and </w:t>
            </w:r>
            <w:r>
              <w:rPr>
                <w:rFonts w:asciiTheme="minorHAnsi" w:eastAsia="Calibri" w:hAnsiTheme="minorHAnsi" w:cstheme="minorHAnsi"/>
                <w:b/>
              </w:rPr>
              <w:t>Information Management</w:t>
            </w:r>
          </w:p>
        </w:tc>
        <w:tc>
          <w:tcPr>
            <w:tcW w:w="1276" w:type="dxa"/>
            <w:tcBorders>
              <w:top w:val="single" w:sz="4" w:space="0" w:color="auto"/>
            </w:tcBorders>
            <w:shd w:val="clear" w:color="auto" w:fill="auto"/>
            <w:vAlign w:val="center"/>
          </w:tcPr>
          <w:p w14:paraId="0FF6CFA8" w14:textId="3FCF1D2A" w:rsidR="002352D5" w:rsidRPr="008E2524" w:rsidRDefault="002352D5" w:rsidP="002352D5">
            <w:pPr>
              <w:pStyle w:val="ListParagraph"/>
              <w:ind w:left="52" w:right="-108"/>
              <w:rPr>
                <w:rFonts w:asciiTheme="minorHAnsi" w:eastAsia="Calibri" w:hAnsiTheme="minorHAnsi" w:cstheme="minorHAnsi"/>
                <w:b/>
              </w:rPr>
            </w:pPr>
            <w:r w:rsidRPr="008E2524">
              <w:rPr>
                <w:rFonts w:asciiTheme="minorHAnsi" w:eastAsia="Calibri" w:hAnsiTheme="minorHAnsi" w:cstheme="minorHAnsi"/>
                <w:b/>
              </w:rPr>
              <w:t>Policy No.</w:t>
            </w:r>
          </w:p>
        </w:tc>
        <w:tc>
          <w:tcPr>
            <w:tcW w:w="856" w:type="dxa"/>
            <w:tcBorders>
              <w:top w:val="single" w:sz="4" w:space="0" w:color="auto"/>
            </w:tcBorders>
            <w:vAlign w:val="center"/>
          </w:tcPr>
          <w:p w14:paraId="350091DF" w14:textId="2E2683BB" w:rsidR="002352D5" w:rsidRPr="008E2524" w:rsidRDefault="002352D5" w:rsidP="002352D5">
            <w:pPr>
              <w:pStyle w:val="ListParagraph"/>
              <w:ind w:left="45" w:right="-108"/>
              <w:rPr>
                <w:rFonts w:asciiTheme="minorHAnsi" w:eastAsia="Calibri" w:hAnsiTheme="minorHAnsi" w:cstheme="minorHAnsi"/>
                <w:b/>
              </w:rPr>
            </w:pPr>
            <w:r w:rsidRPr="008E2524">
              <w:rPr>
                <w:rFonts w:asciiTheme="minorHAnsi" w:eastAsia="Calibri" w:hAnsiTheme="minorHAnsi" w:cstheme="minorHAnsi"/>
                <w:b/>
              </w:rPr>
              <w:t xml:space="preserve"># </w:t>
            </w:r>
            <w:r w:rsidR="00771D6C">
              <w:rPr>
                <w:rFonts w:asciiTheme="minorHAnsi" w:eastAsia="Calibri" w:hAnsiTheme="minorHAnsi" w:cstheme="minorHAnsi"/>
                <w:b/>
              </w:rPr>
              <w:t>3.17</w:t>
            </w:r>
          </w:p>
        </w:tc>
      </w:tr>
      <w:tr w:rsidR="00904D4E" w:rsidRPr="008E2524" w14:paraId="44952792" w14:textId="77777777" w:rsidTr="00904D4E">
        <w:trPr>
          <w:trHeight w:val="839"/>
        </w:trPr>
        <w:tc>
          <w:tcPr>
            <w:tcW w:w="2277" w:type="dxa"/>
            <w:shd w:val="clear" w:color="auto" w:fill="D9D9D9" w:themeFill="background1" w:themeFillShade="D9"/>
            <w:vAlign w:val="center"/>
          </w:tcPr>
          <w:p w14:paraId="6629EE8D" w14:textId="0F0D2A4B" w:rsidR="00904D4E" w:rsidRPr="008E2524" w:rsidRDefault="00904D4E" w:rsidP="00904D4E">
            <w:pPr>
              <w:contextualSpacing/>
              <w:rPr>
                <w:rFonts w:asciiTheme="minorHAnsi" w:eastAsia="Calibri" w:hAnsiTheme="minorHAnsi" w:cstheme="minorHAnsi"/>
                <w:b/>
                <w:sz w:val="20"/>
                <w:szCs w:val="20"/>
              </w:rPr>
            </w:pPr>
            <w:r w:rsidRPr="008E2524">
              <w:rPr>
                <w:rFonts w:asciiTheme="minorHAnsi" w:eastAsia="Calibri" w:hAnsiTheme="minorHAnsi" w:cstheme="minorHAnsi"/>
                <w:b/>
                <w:sz w:val="20"/>
                <w:szCs w:val="20"/>
              </w:rPr>
              <w:t>Related Policies and Documents:</w:t>
            </w:r>
          </w:p>
        </w:tc>
        <w:tc>
          <w:tcPr>
            <w:tcW w:w="7363" w:type="dxa"/>
            <w:gridSpan w:val="4"/>
            <w:vAlign w:val="center"/>
          </w:tcPr>
          <w:p w14:paraId="2B2811A0" w14:textId="75F1A24D" w:rsidR="00E94F22" w:rsidRDefault="00E94F22" w:rsidP="00F51DEA">
            <w:pPr>
              <w:pStyle w:val="ListParagraph"/>
              <w:numPr>
                <w:ilvl w:val="0"/>
                <w:numId w:val="24"/>
              </w:numPr>
              <w:ind w:left="360" w:right="-108"/>
              <w:rPr>
                <w:rFonts w:asciiTheme="minorHAnsi" w:eastAsia="Calibri" w:hAnsiTheme="minorHAnsi" w:cstheme="minorHAnsi"/>
                <w:bCs/>
                <w:sz w:val="20"/>
                <w:szCs w:val="20"/>
              </w:rPr>
            </w:pPr>
            <w:r>
              <w:rPr>
                <w:rFonts w:asciiTheme="minorHAnsi" w:eastAsia="Calibri" w:hAnsiTheme="minorHAnsi" w:cstheme="minorHAnsi"/>
                <w:bCs/>
                <w:sz w:val="20"/>
                <w:szCs w:val="20"/>
              </w:rPr>
              <w:t xml:space="preserve">3.19 </w:t>
            </w:r>
            <w:r w:rsidR="009F258B">
              <w:rPr>
                <w:rFonts w:asciiTheme="minorHAnsi" w:eastAsia="Calibri" w:hAnsiTheme="minorHAnsi" w:cstheme="minorHAnsi"/>
                <w:bCs/>
                <w:sz w:val="20"/>
                <w:szCs w:val="20"/>
              </w:rPr>
              <w:t>Enrolment Policy</w:t>
            </w:r>
          </w:p>
          <w:p w14:paraId="03225085" w14:textId="77777777" w:rsidR="00904D4E" w:rsidRDefault="00F51DEA" w:rsidP="00F51DEA">
            <w:pPr>
              <w:pStyle w:val="ListParagraph"/>
              <w:numPr>
                <w:ilvl w:val="0"/>
                <w:numId w:val="24"/>
              </w:numPr>
              <w:ind w:left="360" w:right="-108"/>
              <w:rPr>
                <w:rFonts w:asciiTheme="minorHAnsi" w:eastAsia="Calibri" w:hAnsiTheme="minorHAnsi" w:cstheme="minorHAnsi"/>
                <w:bCs/>
                <w:sz w:val="20"/>
                <w:szCs w:val="20"/>
              </w:rPr>
            </w:pPr>
            <w:r w:rsidRPr="00F51DEA">
              <w:rPr>
                <w:rFonts w:asciiTheme="minorHAnsi" w:eastAsia="Calibri" w:hAnsiTheme="minorHAnsi" w:cstheme="minorHAnsi"/>
                <w:bCs/>
                <w:sz w:val="20"/>
                <w:szCs w:val="20"/>
              </w:rPr>
              <w:t>Fee Schedule</w:t>
            </w:r>
          </w:p>
          <w:p w14:paraId="31F0E402" w14:textId="322DC2BC" w:rsidR="00981304" w:rsidRDefault="006D10D3" w:rsidP="00F51DEA">
            <w:pPr>
              <w:pStyle w:val="ListParagraph"/>
              <w:numPr>
                <w:ilvl w:val="0"/>
                <w:numId w:val="24"/>
              </w:numPr>
              <w:ind w:left="360" w:right="-108"/>
              <w:rPr>
                <w:rFonts w:asciiTheme="minorHAnsi" w:eastAsia="Calibri" w:hAnsiTheme="minorHAnsi" w:cstheme="minorHAnsi"/>
                <w:bCs/>
                <w:sz w:val="20"/>
                <w:szCs w:val="20"/>
              </w:rPr>
            </w:pPr>
            <w:r>
              <w:rPr>
                <w:rFonts w:asciiTheme="minorHAnsi" w:eastAsia="Calibri" w:hAnsiTheme="minorHAnsi" w:cstheme="minorHAnsi"/>
                <w:bCs/>
                <w:sz w:val="20"/>
                <w:szCs w:val="20"/>
              </w:rPr>
              <w:t xml:space="preserve">Form 3.17.1 </w:t>
            </w:r>
            <w:r w:rsidR="008C14B1">
              <w:rPr>
                <w:rFonts w:asciiTheme="minorHAnsi" w:eastAsia="Calibri" w:hAnsiTheme="minorHAnsi" w:cstheme="minorHAnsi"/>
                <w:bCs/>
                <w:sz w:val="20"/>
                <w:szCs w:val="20"/>
              </w:rPr>
              <w:t>Fee Concession Application</w:t>
            </w:r>
          </w:p>
          <w:p w14:paraId="71B1945A" w14:textId="61AE013D" w:rsidR="00C2351D" w:rsidRPr="00F51DEA" w:rsidRDefault="007E0229" w:rsidP="00F51DEA">
            <w:pPr>
              <w:pStyle w:val="ListParagraph"/>
              <w:numPr>
                <w:ilvl w:val="0"/>
                <w:numId w:val="24"/>
              </w:numPr>
              <w:ind w:left="360" w:right="-108"/>
              <w:rPr>
                <w:rFonts w:asciiTheme="minorHAnsi" w:eastAsia="Calibri" w:hAnsiTheme="minorHAnsi" w:cstheme="minorHAnsi"/>
                <w:bCs/>
                <w:sz w:val="20"/>
                <w:szCs w:val="20"/>
              </w:rPr>
            </w:pPr>
            <w:r>
              <w:rPr>
                <w:rFonts w:asciiTheme="minorHAnsi" w:eastAsia="Calibri" w:hAnsiTheme="minorHAnsi" w:cstheme="minorHAnsi"/>
                <w:bCs/>
                <w:sz w:val="20"/>
                <w:szCs w:val="20"/>
              </w:rPr>
              <w:t>Enrolment Contract</w:t>
            </w:r>
          </w:p>
        </w:tc>
      </w:tr>
      <w:tr w:rsidR="00712798" w:rsidRPr="008E2524" w14:paraId="653E76C4" w14:textId="77777777" w:rsidTr="00CB5D7D">
        <w:trPr>
          <w:trHeight w:val="454"/>
        </w:trPr>
        <w:tc>
          <w:tcPr>
            <w:tcW w:w="2277" w:type="dxa"/>
            <w:tcBorders>
              <w:top w:val="nil"/>
              <w:bottom w:val="single" w:sz="4" w:space="0" w:color="auto"/>
            </w:tcBorders>
            <w:shd w:val="clear" w:color="auto" w:fill="D9D9D9" w:themeFill="background1" w:themeFillShade="D9"/>
            <w:vAlign w:val="center"/>
          </w:tcPr>
          <w:p w14:paraId="5D1F7281" w14:textId="77777777" w:rsidR="00712798" w:rsidRPr="008E2524" w:rsidRDefault="00712798" w:rsidP="00C41237">
            <w:pPr>
              <w:contextualSpacing/>
              <w:rPr>
                <w:rFonts w:asciiTheme="minorHAnsi" w:eastAsia="Calibri" w:hAnsiTheme="minorHAnsi" w:cstheme="minorHAnsi"/>
                <w:b/>
                <w:sz w:val="20"/>
                <w:szCs w:val="20"/>
              </w:rPr>
            </w:pPr>
            <w:r w:rsidRPr="008E2524">
              <w:rPr>
                <w:rFonts w:asciiTheme="minorHAnsi" w:eastAsia="Calibri" w:hAnsiTheme="minorHAnsi" w:cstheme="minorHAnsi"/>
                <w:b/>
                <w:sz w:val="20"/>
                <w:szCs w:val="20"/>
              </w:rPr>
              <w:t>Approved By:</w:t>
            </w:r>
          </w:p>
        </w:tc>
        <w:tc>
          <w:tcPr>
            <w:tcW w:w="2454" w:type="dxa"/>
            <w:tcBorders>
              <w:top w:val="nil"/>
              <w:bottom w:val="single" w:sz="4" w:space="0" w:color="auto"/>
            </w:tcBorders>
            <w:vAlign w:val="center"/>
          </w:tcPr>
          <w:p w14:paraId="1A78AA50" w14:textId="77777777" w:rsidR="00712798" w:rsidRPr="008E2524" w:rsidRDefault="00712798" w:rsidP="00C41237">
            <w:pPr>
              <w:ind w:left="86" w:right="-108"/>
              <w:contextualSpacing/>
              <w:rPr>
                <w:rFonts w:asciiTheme="minorHAnsi" w:eastAsia="Calibri" w:hAnsiTheme="minorHAnsi" w:cstheme="minorHAnsi"/>
                <w:bCs/>
                <w:sz w:val="20"/>
                <w:szCs w:val="20"/>
              </w:rPr>
            </w:pPr>
            <w:r>
              <w:rPr>
                <w:rFonts w:asciiTheme="minorHAnsi" w:eastAsia="Calibri" w:hAnsiTheme="minorHAnsi" w:cstheme="minorHAnsi"/>
                <w:bCs/>
                <w:sz w:val="20"/>
                <w:szCs w:val="20"/>
              </w:rPr>
              <w:t>School Council</w:t>
            </w:r>
          </w:p>
        </w:tc>
        <w:tc>
          <w:tcPr>
            <w:tcW w:w="2777" w:type="dxa"/>
            <w:tcBorders>
              <w:top w:val="nil"/>
              <w:bottom w:val="single" w:sz="4" w:space="0" w:color="auto"/>
            </w:tcBorders>
            <w:shd w:val="clear" w:color="auto" w:fill="D9D9D9" w:themeFill="background1" w:themeFillShade="D9"/>
            <w:vAlign w:val="center"/>
          </w:tcPr>
          <w:p w14:paraId="222A84AC" w14:textId="77777777" w:rsidR="00712798" w:rsidRPr="008E2524" w:rsidRDefault="00712798" w:rsidP="00C41237">
            <w:pPr>
              <w:ind w:left="71" w:right="-108"/>
              <w:contextualSpacing/>
              <w:rPr>
                <w:rFonts w:asciiTheme="minorHAnsi" w:eastAsia="Calibri" w:hAnsiTheme="minorHAnsi" w:cstheme="minorHAnsi"/>
                <w:b/>
                <w:sz w:val="20"/>
                <w:szCs w:val="20"/>
              </w:rPr>
            </w:pPr>
            <w:r w:rsidRPr="008E2524">
              <w:rPr>
                <w:rFonts w:asciiTheme="minorHAnsi" w:eastAsia="Calibri" w:hAnsiTheme="minorHAnsi" w:cstheme="minorHAnsi"/>
                <w:b/>
                <w:sz w:val="20"/>
                <w:szCs w:val="20"/>
              </w:rPr>
              <w:t>Date Approved:</w:t>
            </w:r>
          </w:p>
        </w:tc>
        <w:tc>
          <w:tcPr>
            <w:tcW w:w="2132" w:type="dxa"/>
            <w:gridSpan w:val="2"/>
            <w:tcBorders>
              <w:top w:val="nil"/>
              <w:bottom w:val="single" w:sz="4" w:space="0" w:color="auto"/>
            </w:tcBorders>
            <w:vAlign w:val="center"/>
          </w:tcPr>
          <w:p w14:paraId="54308A82" w14:textId="2FD59740" w:rsidR="00712798" w:rsidRPr="008E2524" w:rsidRDefault="007C4CC5" w:rsidP="00C41237">
            <w:pPr>
              <w:ind w:left="176" w:right="-108"/>
              <w:contextualSpacing/>
              <w:rPr>
                <w:rFonts w:asciiTheme="minorHAnsi" w:eastAsia="Calibri" w:hAnsiTheme="minorHAnsi" w:cstheme="minorHAnsi"/>
                <w:bCs/>
                <w:sz w:val="20"/>
                <w:szCs w:val="20"/>
              </w:rPr>
            </w:pPr>
            <w:r>
              <w:rPr>
                <w:rFonts w:asciiTheme="minorHAnsi" w:eastAsia="Calibri" w:hAnsiTheme="minorHAnsi" w:cstheme="minorHAnsi"/>
                <w:bCs/>
                <w:sz w:val="20"/>
                <w:szCs w:val="20"/>
              </w:rPr>
              <w:t>12</w:t>
            </w:r>
            <w:r w:rsidRPr="007C4CC5">
              <w:rPr>
                <w:rFonts w:asciiTheme="minorHAnsi" w:eastAsia="Calibri" w:hAnsiTheme="minorHAnsi" w:cstheme="minorHAnsi"/>
                <w:bCs/>
                <w:sz w:val="20"/>
                <w:szCs w:val="20"/>
                <w:vertAlign w:val="superscript"/>
              </w:rPr>
              <w:t>th</w:t>
            </w:r>
            <w:r>
              <w:rPr>
                <w:rFonts w:asciiTheme="minorHAnsi" w:eastAsia="Calibri" w:hAnsiTheme="minorHAnsi" w:cstheme="minorHAnsi"/>
                <w:bCs/>
                <w:sz w:val="20"/>
                <w:szCs w:val="20"/>
              </w:rPr>
              <w:t xml:space="preserve"> September 2024</w:t>
            </w:r>
          </w:p>
        </w:tc>
      </w:tr>
      <w:tr w:rsidR="00712798" w:rsidRPr="008E2524" w14:paraId="7F3C961E" w14:textId="77777777" w:rsidTr="00C41237">
        <w:trPr>
          <w:trHeight w:val="454"/>
        </w:trPr>
        <w:tc>
          <w:tcPr>
            <w:tcW w:w="2277" w:type="dxa"/>
            <w:tcBorders>
              <w:top w:val="nil"/>
              <w:bottom w:val="single" w:sz="4" w:space="0" w:color="auto"/>
            </w:tcBorders>
            <w:shd w:val="clear" w:color="auto" w:fill="D9D9D9" w:themeFill="background1" w:themeFillShade="D9"/>
            <w:vAlign w:val="center"/>
          </w:tcPr>
          <w:p w14:paraId="285F195E" w14:textId="77777777" w:rsidR="00712798" w:rsidRPr="008E2524" w:rsidRDefault="00712798" w:rsidP="00C41237">
            <w:pPr>
              <w:contextualSpacing/>
              <w:rPr>
                <w:rFonts w:asciiTheme="minorHAnsi" w:eastAsia="Calibri" w:hAnsiTheme="minorHAnsi" w:cstheme="minorHAnsi"/>
                <w:b/>
                <w:sz w:val="20"/>
                <w:szCs w:val="20"/>
              </w:rPr>
            </w:pPr>
            <w:r w:rsidRPr="008E2524">
              <w:rPr>
                <w:rFonts w:asciiTheme="minorHAnsi" w:eastAsia="Calibri" w:hAnsiTheme="minorHAnsi" w:cstheme="minorHAnsi"/>
                <w:b/>
                <w:sz w:val="20"/>
                <w:szCs w:val="20"/>
              </w:rPr>
              <w:t>Version Control:</w:t>
            </w:r>
          </w:p>
        </w:tc>
        <w:tc>
          <w:tcPr>
            <w:tcW w:w="7363" w:type="dxa"/>
            <w:gridSpan w:val="4"/>
            <w:tcBorders>
              <w:top w:val="nil"/>
              <w:bottom w:val="single" w:sz="4" w:space="0" w:color="auto"/>
            </w:tcBorders>
            <w:vAlign w:val="center"/>
          </w:tcPr>
          <w:p w14:paraId="635CEEA8" w14:textId="7BBEFAB9" w:rsidR="00712798" w:rsidRPr="008E2524" w:rsidRDefault="00712798" w:rsidP="00C41237">
            <w:pPr>
              <w:ind w:left="86" w:right="-108"/>
              <w:contextualSpacing/>
              <w:rPr>
                <w:rFonts w:asciiTheme="minorHAnsi" w:eastAsia="Calibri" w:hAnsiTheme="minorHAnsi" w:cstheme="minorHAnsi"/>
                <w:bCs/>
                <w:sz w:val="20"/>
                <w:szCs w:val="20"/>
              </w:rPr>
            </w:pPr>
            <w:r w:rsidRPr="008E2524">
              <w:rPr>
                <w:rFonts w:asciiTheme="minorHAnsi" w:eastAsia="Calibri" w:hAnsiTheme="minorHAnsi" w:cstheme="minorHAnsi"/>
                <w:bCs/>
                <w:sz w:val="20"/>
                <w:szCs w:val="20"/>
              </w:rPr>
              <w:t xml:space="preserve">Version # </w:t>
            </w:r>
            <w:r w:rsidR="002D2713">
              <w:rPr>
                <w:rFonts w:asciiTheme="minorHAnsi" w:eastAsia="Calibri" w:hAnsiTheme="minorHAnsi" w:cstheme="minorHAnsi"/>
                <w:bCs/>
                <w:sz w:val="20"/>
                <w:szCs w:val="20"/>
              </w:rPr>
              <w:t>3</w:t>
            </w:r>
            <w:r>
              <w:rPr>
                <w:rFonts w:asciiTheme="minorHAnsi" w:eastAsia="Calibri" w:hAnsiTheme="minorHAnsi" w:cstheme="minorHAnsi"/>
                <w:bCs/>
                <w:sz w:val="20"/>
                <w:szCs w:val="20"/>
              </w:rPr>
              <w:t>.0</w:t>
            </w:r>
            <w:r w:rsidRPr="008E2524">
              <w:rPr>
                <w:rFonts w:asciiTheme="minorHAnsi" w:eastAsia="Calibri" w:hAnsiTheme="minorHAnsi" w:cstheme="minorHAnsi"/>
                <w:bCs/>
                <w:sz w:val="20"/>
                <w:szCs w:val="20"/>
              </w:rPr>
              <w:t xml:space="preserve"> (</w:t>
            </w:r>
            <w:r w:rsidR="00903757">
              <w:rPr>
                <w:rFonts w:asciiTheme="minorHAnsi" w:eastAsia="Calibri" w:hAnsiTheme="minorHAnsi" w:cstheme="minorHAnsi"/>
                <w:bCs/>
                <w:sz w:val="20"/>
                <w:szCs w:val="20"/>
              </w:rPr>
              <w:t>September</w:t>
            </w:r>
            <w:r w:rsidRPr="008E2524">
              <w:rPr>
                <w:rFonts w:asciiTheme="minorHAnsi" w:eastAsia="Calibri" w:hAnsiTheme="minorHAnsi" w:cstheme="minorHAnsi"/>
                <w:bCs/>
                <w:sz w:val="20"/>
                <w:szCs w:val="20"/>
              </w:rPr>
              <w:t xml:space="preserve"> 202</w:t>
            </w:r>
            <w:r w:rsidR="002D2713">
              <w:rPr>
                <w:rFonts w:asciiTheme="minorHAnsi" w:eastAsia="Calibri" w:hAnsiTheme="minorHAnsi" w:cstheme="minorHAnsi"/>
                <w:bCs/>
                <w:sz w:val="20"/>
                <w:szCs w:val="20"/>
              </w:rPr>
              <w:t>4</w:t>
            </w:r>
            <w:r w:rsidRPr="008E2524">
              <w:rPr>
                <w:rFonts w:asciiTheme="minorHAnsi" w:eastAsia="Calibri" w:hAnsiTheme="minorHAnsi" w:cstheme="minorHAnsi"/>
                <w:bCs/>
                <w:sz w:val="20"/>
                <w:szCs w:val="20"/>
              </w:rPr>
              <w:t>)</w:t>
            </w:r>
          </w:p>
        </w:tc>
      </w:tr>
      <w:tr w:rsidR="00712798" w:rsidRPr="008E2524" w14:paraId="648BB720" w14:textId="77777777" w:rsidTr="00CB5D7D">
        <w:trPr>
          <w:trHeight w:val="454"/>
        </w:trPr>
        <w:tc>
          <w:tcPr>
            <w:tcW w:w="2277" w:type="dxa"/>
            <w:tcBorders>
              <w:top w:val="single" w:sz="4" w:space="0" w:color="auto"/>
              <w:bottom w:val="single" w:sz="4" w:space="0" w:color="auto"/>
            </w:tcBorders>
            <w:shd w:val="clear" w:color="auto" w:fill="D9D9D9" w:themeFill="background1" w:themeFillShade="D9"/>
            <w:vAlign w:val="center"/>
          </w:tcPr>
          <w:p w14:paraId="5257FD1A" w14:textId="77777777" w:rsidR="00712798" w:rsidRPr="008E2524" w:rsidRDefault="00712798" w:rsidP="00C41237">
            <w:pPr>
              <w:contextualSpacing/>
              <w:rPr>
                <w:rFonts w:asciiTheme="minorHAnsi" w:eastAsia="Calibri" w:hAnsiTheme="minorHAnsi" w:cstheme="minorHAnsi"/>
                <w:b/>
                <w:sz w:val="20"/>
                <w:szCs w:val="20"/>
              </w:rPr>
            </w:pPr>
            <w:r w:rsidRPr="008E2524">
              <w:rPr>
                <w:rFonts w:asciiTheme="minorHAnsi" w:eastAsia="Calibri" w:hAnsiTheme="minorHAnsi" w:cstheme="minorHAnsi"/>
                <w:b/>
                <w:sz w:val="20"/>
                <w:szCs w:val="20"/>
              </w:rPr>
              <w:t>Review Period/Cycle:</w:t>
            </w:r>
          </w:p>
        </w:tc>
        <w:tc>
          <w:tcPr>
            <w:tcW w:w="2454" w:type="dxa"/>
            <w:tcBorders>
              <w:top w:val="single" w:sz="4" w:space="0" w:color="auto"/>
              <w:bottom w:val="single" w:sz="4" w:space="0" w:color="auto"/>
            </w:tcBorders>
            <w:vAlign w:val="center"/>
          </w:tcPr>
          <w:p w14:paraId="1495A032" w14:textId="1BC8E805" w:rsidR="00712798" w:rsidRPr="008E2524" w:rsidRDefault="00903757" w:rsidP="00C41237">
            <w:pPr>
              <w:ind w:left="86" w:right="-108"/>
              <w:contextualSpacing/>
              <w:rPr>
                <w:rFonts w:asciiTheme="minorHAnsi" w:eastAsia="Calibri" w:hAnsiTheme="minorHAnsi" w:cstheme="minorHAnsi"/>
                <w:bCs/>
                <w:sz w:val="20"/>
                <w:szCs w:val="20"/>
              </w:rPr>
            </w:pPr>
            <w:r>
              <w:rPr>
                <w:rFonts w:asciiTheme="minorHAnsi" w:eastAsia="Calibri" w:hAnsiTheme="minorHAnsi" w:cstheme="minorHAnsi"/>
                <w:bCs/>
                <w:sz w:val="20"/>
                <w:szCs w:val="20"/>
              </w:rPr>
              <w:t>Two-Yearly</w:t>
            </w:r>
          </w:p>
        </w:tc>
        <w:tc>
          <w:tcPr>
            <w:tcW w:w="2777" w:type="dxa"/>
            <w:tcBorders>
              <w:top w:val="single" w:sz="4" w:space="0" w:color="auto"/>
              <w:bottom w:val="single" w:sz="4" w:space="0" w:color="auto"/>
            </w:tcBorders>
            <w:shd w:val="clear" w:color="auto" w:fill="D9D9D9" w:themeFill="background1" w:themeFillShade="D9"/>
            <w:vAlign w:val="center"/>
          </w:tcPr>
          <w:p w14:paraId="4B2F5829" w14:textId="77777777" w:rsidR="00712798" w:rsidRPr="008E2524" w:rsidRDefault="00712798" w:rsidP="00C41237">
            <w:pPr>
              <w:ind w:left="86" w:right="-108"/>
              <w:contextualSpacing/>
              <w:rPr>
                <w:rFonts w:asciiTheme="minorHAnsi" w:eastAsia="Calibri" w:hAnsiTheme="minorHAnsi" w:cstheme="minorHAnsi"/>
                <w:bCs/>
                <w:sz w:val="20"/>
                <w:szCs w:val="20"/>
              </w:rPr>
            </w:pPr>
            <w:r w:rsidRPr="008E2524">
              <w:rPr>
                <w:rFonts w:asciiTheme="minorHAnsi" w:eastAsia="Calibri" w:hAnsiTheme="minorHAnsi" w:cstheme="minorHAnsi"/>
                <w:bCs/>
                <w:sz w:val="20"/>
                <w:szCs w:val="20"/>
              </w:rPr>
              <w:t>Next Review Date:</w:t>
            </w:r>
          </w:p>
        </w:tc>
        <w:tc>
          <w:tcPr>
            <w:tcW w:w="2132" w:type="dxa"/>
            <w:gridSpan w:val="2"/>
            <w:tcBorders>
              <w:top w:val="single" w:sz="4" w:space="0" w:color="auto"/>
              <w:bottom w:val="single" w:sz="4" w:space="0" w:color="auto"/>
            </w:tcBorders>
            <w:vAlign w:val="center"/>
          </w:tcPr>
          <w:p w14:paraId="7255E6FF" w14:textId="30AE7AA8" w:rsidR="00712798" w:rsidRPr="008E2524" w:rsidRDefault="00903757" w:rsidP="00C41237">
            <w:pPr>
              <w:ind w:left="86" w:right="-108"/>
              <w:contextualSpacing/>
              <w:rPr>
                <w:rFonts w:asciiTheme="minorHAnsi" w:eastAsia="Calibri" w:hAnsiTheme="minorHAnsi" w:cstheme="minorHAnsi"/>
                <w:bCs/>
                <w:sz w:val="20"/>
                <w:szCs w:val="20"/>
              </w:rPr>
            </w:pPr>
            <w:r>
              <w:rPr>
                <w:rFonts w:asciiTheme="minorHAnsi" w:eastAsia="Calibri" w:hAnsiTheme="minorHAnsi" w:cstheme="minorHAnsi"/>
                <w:bCs/>
                <w:sz w:val="20"/>
                <w:szCs w:val="20"/>
              </w:rPr>
              <w:t>September</w:t>
            </w:r>
            <w:r w:rsidR="00712798" w:rsidRPr="008E2524">
              <w:rPr>
                <w:rFonts w:asciiTheme="minorHAnsi" w:eastAsia="Calibri" w:hAnsiTheme="minorHAnsi" w:cstheme="minorHAnsi"/>
                <w:bCs/>
                <w:sz w:val="20"/>
                <w:szCs w:val="20"/>
              </w:rPr>
              <w:t xml:space="preserve"> 202</w:t>
            </w:r>
            <w:r w:rsidR="002D2713">
              <w:rPr>
                <w:rFonts w:asciiTheme="minorHAnsi" w:eastAsia="Calibri" w:hAnsiTheme="minorHAnsi" w:cstheme="minorHAnsi"/>
                <w:bCs/>
                <w:sz w:val="20"/>
                <w:szCs w:val="20"/>
              </w:rPr>
              <w:t>6</w:t>
            </w:r>
          </w:p>
        </w:tc>
      </w:tr>
    </w:tbl>
    <w:p w14:paraId="1B618FEA" w14:textId="3E983DB8" w:rsidR="001467CC" w:rsidRPr="00E730DD" w:rsidRDefault="001467CC" w:rsidP="001467CC">
      <w:pPr>
        <w:rPr>
          <w:rFonts w:asciiTheme="minorHAnsi" w:hAnsiTheme="minorHAnsi" w:cstheme="minorHAnsi"/>
          <w:b/>
          <w:sz w:val="12"/>
          <w:szCs w:val="12"/>
        </w:rPr>
      </w:pPr>
    </w:p>
    <w:p w14:paraId="4494890D" w14:textId="1B6E2AD3" w:rsidR="003A1604" w:rsidRPr="008E2524" w:rsidRDefault="00D60B26" w:rsidP="00B16D49">
      <w:pPr>
        <w:pStyle w:val="Policies"/>
        <w:spacing w:before="120"/>
        <w:jc w:val="left"/>
        <w:rPr>
          <w:rFonts w:asciiTheme="minorHAnsi" w:hAnsiTheme="minorHAnsi" w:cstheme="minorHAnsi"/>
          <w:sz w:val="28"/>
          <w:szCs w:val="28"/>
        </w:rPr>
      </w:pPr>
      <w:r>
        <w:rPr>
          <w:rFonts w:asciiTheme="minorHAnsi" w:hAnsiTheme="minorHAnsi" w:cstheme="minorHAnsi"/>
          <w:sz w:val="28"/>
          <w:szCs w:val="28"/>
        </w:rPr>
        <w:t>GUIDING SCRIPTURE</w:t>
      </w:r>
    </w:p>
    <w:p w14:paraId="08EA57B5" w14:textId="76A91F6E" w:rsidR="009606AD" w:rsidRPr="00AF0F10" w:rsidRDefault="009606AD" w:rsidP="0020174B">
      <w:pPr>
        <w:autoSpaceDE w:val="0"/>
        <w:autoSpaceDN w:val="0"/>
        <w:adjustRightInd w:val="0"/>
        <w:spacing w:after="360"/>
        <w:jc w:val="both"/>
        <w:rPr>
          <w:rFonts w:asciiTheme="minorHAnsi" w:eastAsiaTheme="minorHAnsi" w:hAnsiTheme="minorHAnsi" w:cstheme="minorHAnsi"/>
          <w:sz w:val="22"/>
          <w:szCs w:val="22"/>
          <w:lang w:eastAsia="en-AU"/>
        </w:rPr>
      </w:pPr>
      <w:r w:rsidRPr="00AF0F10">
        <w:rPr>
          <w:rFonts w:asciiTheme="minorHAnsi" w:eastAsiaTheme="minorHAnsi" w:hAnsiTheme="minorHAnsi" w:cstheme="minorHAnsi"/>
          <w:sz w:val="22"/>
          <w:szCs w:val="22"/>
          <w:lang w:eastAsia="en-AU"/>
        </w:rPr>
        <w:t>Pay to all what is owed to them: taxes to whom taxes are owed, revenue to whom revenue is owed, respect to whom respect is owed, hono</w:t>
      </w:r>
      <w:r w:rsidR="00AF0F10">
        <w:rPr>
          <w:rFonts w:asciiTheme="minorHAnsi" w:eastAsiaTheme="minorHAnsi" w:hAnsiTheme="minorHAnsi" w:cstheme="minorHAnsi"/>
          <w:sz w:val="22"/>
          <w:szCs w:val="22"/>
          <w:lang w:eastAsia="en-AU"/>
        </w:rPr>
        <w:t>u</w:t>
      </w:r>
      <w:r w:rsidRPr="00AF0F10">
        <w:rPr>
          <w:rFonts w:asciiTheme="minorHAnsi" w:eastAsiaTheme="minorHAnsi" w:hAnsiTheme="minorHAnsi" w:cstheme="minorHAnsi"/>
          <w:sz w:val="22"/>
          <w:szCs w:val="22"/>
          <w:lang w:eastAsia="en-AU"/>
        </w:rPr>
        <w:t>r to whom hono</w:t>
      </w:r>
      <w:r w:rsidR="00AF0F10">
        <w:rPr>
          <w:rFonts w:asciiTheme="minorHAnsi" w:eastAsiaTheme="minorHAnsi" w:hAnsiTheme="minorHAnsi" w:cstheme="minorHAnsi"/>
          <w:sz w:val="22"/>
          <w:szCs w:val="22"/>
          <w:lang w:eastAsia="en-AU"/>
        </w:rPr>
        <w:t>u</w:t>
      </w:r>
      <w:r w:rsidRPr="00AF0F10">
        <w:rPr>
          <w:rFonts w:asciiTheme="minorHAnsi" w:eastAsiaTheme="minorHAnsi" w:hAnsiTheme="minorHAnsi" w:cstheme="minorHAnsi"/>
          <w:sz w:val="22"/>
          <w:szCs w:val="22"/>
          <w:lang w:eastAsia="en-AU"/>
        </w:rPr>
        <w:t>r is owed. Owe no one anything, except to love each other, for the one who loves another has fulfilled the law</w:t>
      </w:r>
      <w:r w:rsidR="00AF0F10">
        <w:rPr>
          <w:rFonts w:asciiTheme="minorHAnsi" w:eastAsiaTheme="minorHAnsi" w:hAnsiTheme="minorHAnsi" w:cstheme="minorHAnsi"/>
          <w:sz w:val="22"/>
          <w:szCs w:val="22"/>
          <w:lang w:eastAsia="en-AU"/>
        </w:rPr>
        <w:t xml:space="preserve"> </w:t>
      </w:r>
      <w:r w:rsidR="00450344">
        <w:rPr>
          <w:rFonts w:asciiTheme="minorHAnsi" w:eastAsiaTheme="minorHAnsi" w:hAnsiTheme="minorHAnsi" w:cstheme="minorHAnsi"/>
          <w:sz w:val="22"/>
          <w:szCs w:val="22"/>
          <w:lang w:eastAsia="en-AU"/>
        </w:rPr>
        <w:t>(</w:t>
      </w:r>
      <w:hyperlink r:id="rId8" w:history="1">
        <w:r w:rsidR="00AF0F10" w:rsidRPr="00AF0F10">
          <w:rPr>
            <w:rFonts w:asciiTheme="minorHAnsi" w:eastAsiaTheme="minorHAnsi" w:hAnsiTheme="minorHAnsi" w:cstheme="minorHAnsi"/>
            <w:sz w:val="22"/>
            <w:szCs w:val="22"/>
            <w:lang w:eastAsia="en-AU"/>
          </w:rPr>
          <w:t>Romans 13:7-8</w:t>
        </w:r>
      </w:hyperlink>
      <w:r w:rsidR="00450344">
        <w:rPr>
          <w:rFonts w:asciiTheme="minorHAnsi" w:eastAsiaTheme="minorHAnsi" w:hAnsiTheme="minorHAnsi" w:cstheme="minorHAnsi"/>
          <w:sz w:val="22"/>
          <w:szCs w:val="22"/>
          <w:lang w:eastAsia="en-AU"/>
        </w:rPr>
        <w:t>).</w:t>
      </w:r>
    </w:p>
    <w:p w14:paraId="2E5600DB" w14:textId="5C652139" w:rsidR="00330080" w:rsidRPr="008E2524" w:rsidRDefault="00330080" w:rsidP="00330080">
      <w:pPr>
        <w:pStyle w:val="Policies"/>
        <w:jc w:val="left"/>
        <w:rPr>
          <w:rFonts w:asciiTheme="minorHAnsi" w:hAnsiTheme="minorHAnsi" w:cstheme="minorHAnsi"/>
          <w:sz w:val="28"/>
          <w:szCs w:val="28"/>
        </w:rPr>
      </w:pPr>
      <w:r w:rsidRPr="008E2524">
        <w:rPr>
          <w:rFonts w:asciiTheme="minorHAnsi" w:hAnsiTheme="minorHAnsi" w:cstheme="minorHAnsi"/>
          <w:sz w:val="28"/>
          <w:szCs w:val="28"/>
        </w:rPr>
        <w:t>PURPOSE</w:t>
      </w:r>
    </w:p>
    <w:p w14:paraId="0CB1DDD9" w14:textId="3C32FCC7" w:rsidR="00D8014B" w:rsidRDefault="000F61E8" w:rsidP="00D8014B">
      <w:pPr>
        <w:autoSpaceDE w:val="0"/>
        <w:autoSpaceDN w:val="0"/>
        <w:adjustRightInd w:val="0"/>
        <w:spacing w:after="120"/>
        <w:jc w:val="both"/>
        <w:rPr>
          <w:rFonts w:asciiTheme="minorHAnsi" w:eastAsiaTheme="minorHAnsi" w:hAnsiTheme="minorHAnsi" w:cstheme="minorHAnsi"/>
          <w:sz w:val="22"/>
          <w:szCs w:val="22"/>
          <w:lang w:eastAsia="en-AU"/>
        </w:rPr>
      </w:pPr>
      <w:r>
        <w:rPr>
          <w:rFonts w:asciiTheme="minorHAnsi" w:eastAsiaTheme="minorHAnsi" w:hAnsiTheme="minorHAnsi" w:cstheme="minorHAnsi"/>
          <w:sz w:val="22"/>
          <w:szCs w:val="22"/>
          <w:lang w:eastAsia="en-AU"/>
        </w:rPr>
        <w:t xml:space="preserve">St John’s Lutheran School receives </w:t>
      </w:r>
      <w:r w:rsidR="004C0C72">
        <w:rPr>
          <w:rFonts w:asciiTheme="minorHAnsi" w:eastAsiaTheme="minorHAnsi" w:hAnsiTheme="minorHAnsi" w:cstheme="minorHAnsi"/>
          <w:sz w:val="22"/>
          <w:szCs w:val="22"/>
          <w:lang w:eastAsia="en-AU"/>
        </w:rPr>
        <w:t xml:space="preserve">funding </w:t>
      </w:r>
      <w:r w:rsidR="003217DC">
        <w:rPr>
          <w:rFonts w:asciiTheme="minorHAnsi" w:eastAsiaTheme="minorHAnsi" w:hAnsiTheme="minorHAnsi" w:cstheme="minorHAnsi"/>
          <w:sz w:val="22"/>
          <w:szCs w:val="22"/>
          <w:lang w:eastAsia="en-AU"/>
        </w:rPr>
        <w:t>and grants from both the State and Federal governments</w:t>
      </w:r>
      <w:r w:rsidR="007063B9">
        <w:rPr>
          <w:rFonts w:asciiTheme="minorHAnsi" w:eastAsiaTheme="minorHAnsi" w:hAnsiTheme="minorHAnsi" w:cstheme="minorHAnsi"/>
          <w:sz w:val="22"/>
          <w:szCs w:val="22"/>
          <w:lang w:eastAsia="en-AU"/>
        </w:rPr>
        <w:t>, however these income sources</w:t>
      </w:r>
      <w:r w:rsidR="000C3F31">
        <w:rPr>
          <w:rFonts w:asciiTheme="minorHAnsi" w:eastAsiaTheme="minorHAnsi" w:hAnsiTheme="minorHAnsi" w:cstheme="minorHAnsi"/>
          <w:sz w:val="22"/>
          <w:szCs w:val="22"/>
          <w:lang w:eastAsia="en-AU"/>
        </w:rPr>
        <w:t xml:space="preserve"> do not fully cover the operational and capital development costs for </w:t>
      </w:r>
      <w:r w:rsidR="00D8014B">
        <w:rPr>
          <w:rFonts w:asciiTheme="minorHAnsi" w:eastAsiaTheme="minorHAnsi" w:hAnsiTheme="minorHAnsi" w:cstheme="minorHAnsi"/>
          <w:sz w:val="22"/>
          <w:szCs w:val="22"/>
          <w:lang w:eastAsia="en-AU"/>
        </w:rPr>
        <w:t xml:space="preserve">the provision of quality education at the school. </w:t>
      </w:r>
      <w:r w:rsidR="00275F0D">
        <w:rPr>
          <w:rFonts w:asciiTheme="minorHAnsi" w:eastAsiaTheme="minorHAnsi" w:hAnsiTheme="minorHAnsi" w:cstheme="minorHAnsi"/>
          <w:sz w:val="22"/>
          <w:szCs w:val="22"/>
          <w:lang w:eastAsia="en-AU"/>
        </w:rPr>
        <w:t xml:space="preserve">Consequently, the school </w:t>
      </w:r>
      <w:r w:rsidR="00780CD1">
        <w:rPr>
          <w:rFonts w:asciiTheme="minorHAnsi" w:eastAsiaTheme="minorHAnsi" w:hAnsiTheme="minorHAnsi" w:cstheme="minorHAnsi"/>
          <w:sz w:val="22"/>
          <w:szCs w:val="22"/>
          <w:lang w:eastAsia="en-AU"/>
        </w:rPr>
        <w:t>relies upon fees, charges</w:t>
      </w:r>
      <w:r w:rsidR="00695D99">
        <w:rPr>
          <w:rFonts w:asciiTheme="minorHAnsi" w:eastAsiaTheme="minorHAnsi" w:hAnsiTheme="minorHAnsi" w:cstheme="minorHAnsi"/>
          <w:sz w:val="22"/>
          <w:szCs w:val="22"/>
          <w:lang w:eastAsia="en-AU"/>
        </w:rPr>
        <w:t xml:space="preserve"> and levies</w:t>
      </w:r>
      <w:r w:rsidR="007C3529">
        <w:rPr>
          <w:rFonts w:asciiTheme="minorHAnsi" w:eastAsiaTheme="minorHAnsi" w:hAnsiTheme="minorHAnsi" w:cstheme="minorHAnsi"/>
          <w:sz w:val="22"/>
          <w:szCs w:val="22"/>
          <w:lang w:eastAsia="en-AU"/>
        </w:rPr>
        <w:t xml:space="preserve"> issued to families </w:t>
      </w:r>
      <w:r w:rsidR="009A0648">
        <w:rPr>
          <w:rFonts w:asciiTheme="minorHAnsi" w:eastAsiaTheme="minorHAnsi" w:hAnsiTheme="minorHAnsi" w:cstheme="minorHAnsi"/>
          <w:sz w:val="22"/>
          <w:szCs w:val="22"/>
          <w:lang w:eastAsia="en-AU"/>
        </w:rPr>
        <w:t>to support</w:t>
      </w:r>
      <w:r w:rsidR="00BF4DCE">
        <w:rPr>
          <w:rFonts w:asciiTheme="minorHAnsi" w:eastAsiaTheme="minorHAnsi" w:hAnsiTheme="minorHAnsi" w:cstheme="minorHAnsi"/>
          <w:sz w:val="22"/>
          <w:szCs w:val="22"/>
          <w:lang w:eastAsia="en-AU"/>
        </w:rPr>
        <w:t xml:space="preserve"> </w:t>
      </w:r>
      <w:r w:rsidR="00DC2619">
        <w:rPr>
          <w:rFonts w:asciiTheme="minorHAnsi" w:eastAsiaTheme="minorHAnsi" w:hAnsiTheme="minorHAnsi" w:cstheme="minorHAnsi"/>
          <w:sz w:val="22"/>
          <w:szCs w:val="22"/>
          <w:lang w:eastAsia="en-AU"/>
        </w:rPr>
        <w:t>providing</w:t>
      </w:r>
      <w:r w:rsidR="00545980">
        <w:rPr>
          <w:rFonts w:asciiTheme="minorHAnsi" w:eastAsiaTheme="minorHAnsi" w:hAnsiTheme="minorHAnsi" w:cstheme="minorHAnsi"/>
          <w:sz w:val="22"/>
          <w:szCs w:val="22"/>
          <w:lang w:eastAsia="en-AU"/>
        </w:rPr>
        <w:t xml:space="preserve"> educational needs</w:t>
      </w:r>
      <w:r w:rsidR="005C02BA">
        <w:rPr>
          <w:rFonts w:asciiTheme="minorHAnsi" w:eastAsiaTheme="minorHAnsi" w:hAnsiTheme="minorHAnsi" w:cstheme="minorHAnsi"/>
          <w:sz w:val="22"/>
          <w:szCs w:val="22"/>
          <w:lang w:eastAsia="en-AU"/>
        </w:rPr>
        <w:t xml:space="preserve"> </w:t>
      </w:r>
      <w:r w:rsidR="00DC2619">
        <w:rPr>
          <w:rFonts w:asciiTheme="minorHAnsi" w:eastAsiaTheme="minorHAnsi" w:hAnsiTheme="minorHAnsi" w:cstheme="minorHAnsi"/>
          <w:sz w:val="22"/>
          <w:szCs w:val="22"/>
          <w:lang w:eastAsia="en-AU"/>
        </w:rPr>
        <w:t xml:space="preserve">and opportunities </w:t>
      </w:r>
      <w:r w:rsidR="005C02BA">
        <w:rPr>
          <w:rFonts w:asciiTheme="minorHAnsi" w:eastAsiaTheme="minorHAnsi" w:hAnsiTheme="minorHAnsi" w:cstheme="minorHAnsi"/>
          <w:sz w:val="22"/>
          <w:szCs w:val="22"/>
          <w:lang w:eastAsia="en-AU"/>
        </w:rPr>
        <w:t>for all students</w:t>
      </w:r>
      <w:r w:rsidR="00DC2619">
        <w:rPr>
          <w:rFonts w:asciiTheme="minorHAnsi" w:eastAsiaTheme="minorHAnsi" w:hAnsiTheme="minorHAnsi" w:cstheme="minorHAnsi"/>
          <w:sz w:val="22"/>
          <w:szCs w:val="22"/>
          <w:lang w:eastAsia="en-AU"/>
        </w:rPr>
        <w:t>.</w:t>
      </w:r>
    </w:p>
    <w:p w14:paraId="0FE98EF1" w14:textId="607AFCBA" w:rsidR="00225A57" w:rsidRPr="0037770B" w:rsidRDefault="0037770B" w:rsidP="00FF1BCE">
      <w:pPr>
        <w:autoSpaceDE w:val="0"/>
        <w:autoSpaceDN w:val="0"/>
        <w:adjustRightInd w:val="0"/>
        <w:spacing w:after="360"/>
        <w:jc w:val="both"/>
        <w:rPr>
          <w:rFonts w:asciiTheme="minorHAnsi" w:hAnsiTheme="minorHAnsi" w:cstheme="minorHAnsi"/>
          <w:bCs/>
          <w:sz w:val="22"/>
          <w:szCs w:val="22"/>
        </w:rPr>
      </w:pPr>
      <w:r w:rsidRPr="0037770B">
        <w:rPr>
          <w:rFonts w:asciiTheme="minorHAnsi" w:eastAsiaTheme="minorHAnsi" w:hAnsiTheme="minorHAnsi" w:cstheme="minorHAnsi"/>
          <w:sz w:val="22"/>
          <w:szCs w:val="22"/>
          <w:lang w:eastAsia="en-AU"/>
        </w:rPr>
        <w:t>The</w:t>
      </w:r>
      <w:r w:rsidR="003C14E4">
        <w:rPr>
          <w:rFonts w:asciiTheme="minorHAnsi" w:eastAsiaTheme="minorHAnsi" w:hAnsiTheme="minorHAnsi" w:cstheme="minorHAnsi"/>
          <w:sz w:val="22"/>
          <w:szCs w:val="22"/>
          <w:lang w:eastAsia="en-AU"/>
        </w:rPr>
        <w:t xml:space="preserve"> purpose of the</w:t>
      </w:r>
      <w:r w:rsidRPr="0037770B">
        <w:rPr>
          <w:rFonts w:asciiTheme="minorHAnsi" w:eastAsiaTheme="minorHAnsi" w:hAnsiTheme="minorHAnsi" w:cstheme="minorHAnsi"/>
          <w:sz w:val="22"/>
          <w:szCs w:val="22"/>
          <w:lang w:eastAsia="en-AU"/>
        </w:rPr>
        <w:t xml:space="preserve"> </w:t>
      </w:r>
      <w:r w:rsidR="009C6731" w:rsidRPr="00876935">
        <w:rPr>
          <w:rFonts w:asciiTheme="minorHAnsi" w:eastAsiaTheme="minorHAnsi" w:hAnsiTheme="minorHAnsi" w:cstheme="minorHAnsi"/>
          <w:i/>
          <w:iCs/>
          <w:sz w:val="22"/>
          <w:szCs w:val="22"/>
          <w:lang w:eastAsia="en-AU"/>
        </w:rPr>
        <w:t>Fee C</w:t>
      </w:r>
      <w:r w:rsidR="009A2EC9" w:rsidRPr="00876935">
        <w:rPr>
          <w:rFonts w:asciiTheme="minorHAnsi" w:eastAsiaTheme="minorHAnsi" w:hAnsiTheme="minorHAnsi" w:cstheme="minorHAnsi"/>
          <w:i/>
          <w:iCs/>
          <w:sz w:val="22"/>
          <w:szCs w:val="22"/>
          <w:lang w:eastAsia="en-AU"/>
        </w:rPr>
        <w:t>ollection</w:t>
      </w:r>
      <w:r w:rsidRPr="00876935">
        <w:rPr>
          <w:rFonts w:asciiTheme="minorHAnsi" w:eastAsiaTheme="minorHAnsi" w:hAnsiTheme="minorHAnsi" w:cstheme="minorHAnsi"/>
          <w:i/>
          <w:iCs/>
          <w:sz w:val="22"/>
          <w:szCs w:val="22"/>
          <w:lang w:eastAsia="en-AU"/>
        </w:rPr>
        <w:t xml:space="preserve"> Policy</w:t>
      </w:r>
      <w:r w:rsidRPr="0037770B">
        <w:rPr>
          <w:rFonts w:asciiTheme="minorHAnsi" w:eastAsiaTheme="minorHAnsi" w:hAnsiTheme="minorHAnsi" w:cstheme="minorHAnsi"/>
          <w:sz w:val="22"/>
          <w:szCs w:val="22"/>
          <w:lang w:eastAsia="en-AU"/>
        </w:rPr>
        <w:t xml:space="preserve"> </w:t>
      </w:r>
      <w:r w:rsidR="003C14E4">
        <w:rPr>
          <w:rFonts w:asciiTheme="minorHAnsi" w:eastAsiaTheme="minorHAnsi" w:hAnsiTheme="minorHAnsi" w:cstheme="minorHAnsi"/>
          <w:sz w:val="22"/>
          <w:szCs w:val="22"/>
          <w:lang w:eastAsia="en-AU"/>
        </w:rPr>
        <w:t>is to communicate to staff</w:t>
      </w:r>
      <w:r w:rsidR="00063D40">
        <w:rPr>
          <w:rFonts w:asciiTheme="minorHAnsi" w:eastAsiaTheme="minorHAnsi" w:hAnsiTheme="minorHAnsi" w:cstheme="minorHAnsi"/>
          <w:sz w:val="22"/>
          <w:szCs w:val="22"/>
          <w:lang w:eastAsia="en-AU"/>
        </w:rPr>
        <w:t xml:space="preserve">, parents, students and other stakeholders the school strategy for managing </w:t>
      </w:r>
      <w:r w:rsidR="00563A06">
        <w:rPr>
          <w:rFonts w:asciiTheme="minorHAnsi" w:eastAsiaTheme="minorHAnsi" w:hAnsiTheme="minorHAnsi" w:cstheme="minorHAnsi"/>
          <w:sz w:val="22"/>
          <w:szCs w:val="22"/>
          <w:lang w:eastAsia="en-AU"/>
        </w:rPr>
        <w:t xml:space="preserve">and collecting </w:t>
      </w:r>
      <w:r w:rsidR="00063D40">
        <w:rPr>
          <w:rFonts w:asciiTheme="minorHAnsi" w:eastAsiaTheme="minorHAnsi" w:hAnsiTheme="minorHAnsi" w:cstheme="minorHAnsi"/>
          <w:sz w:val="22"/>
          <w:szCs w:val="22"/>
          <w:lang w:eastAsia="en-AU"/>
        </w:rPr>
        <w:t>fees</w:t>
      </w:r>
      <w:r w:rsidR="00202DD8">
        <w:rPr>
          <w:rFonts w:asciiTheme="minorHAnsi" w:eastAsiaTheme="minorHAnsi" w:hAnsiTheme="minorHAnsi" w:cstheme="minorHAnsi"/>
          <w:sz w:val="22"/>
          <w:szCs w:val="22"/>
          <w:lang w:eastAsia="en-AU"/>
        </w:rPr>
        <w:t xml:space="preserve"> from</w:t>
      </w:r>
      <w:r w:rsidR="00563A06">
        <w:rPr>
          <w:rFonts w:asciiTheme="minorHAnsi" w:eastAsiaTheme="minorHAnsi" w:hAnsiTheme="minorHAnsi" w:cstheme="minorHAnsi"/>
          <w:sz w:val="22"/>
          <w:szCs w:val="22"/>
          <w:lang w:eastAsia="en-AU"/>
        </w:rPr>
        <w:t xml:space="preserve"> families.</w:t>
      </w:r>
    </w:p>
    <w:p w14:paraId="58DB80EE" w14:textId="5560114D" w:rsidR="00AA51D4" w:rsidRPr="008E2524" w:rsidRDefault="00AA51D4" w:rsidP="00AA51D4">
      <w:pPr>
        <w:pStyle w:val="Policies"/>
        <w:jc w:val="left"/>
        <w:rPr>
          <w:rFonts w:asciiTheme="minorHAnsi" w:hAnsiTheme="minorHAnsi" w:cstheme="minorHAnsi"/>
          <w:sz w:val="28"/>
          <w:szCs w:val="28"/>
        </w:rPr>
      </w:pPr>
      <w:r w:rsidRPr="008E2524">
        <w:rPr>
          <w:rFonts w:asciiTheme="minorHAnsi" w:hAnsiTheme="minorHAnsi" w:cstheme="minorHAnsi"/>
          <w:sz w:val="28"/>
          <w:szCs w:val="28"/>
        </w:rPr>
        <w:t>SCOPE</w:t>
      </w:r>
    </w:p>
    <w:p w14:paraId="07ED109C" w14:textId="2EE4D1A5" w:rsidR="008847AC" w:rsidRDefault="00E8602F" w:rsidP="002C0BFA">
      <w:pPr>
        <w:spacing w:after="360"/>
        <w:jc w:val="both"/>
        <w:rPr>
          <w:rFonts w:asciiTheme="minorHAnsi" w:hAnsiTheme="minorHAnsi" w:cstheme="minorHAnsi"/>
          <w:bCs/>
          <w:sz w:val="22"/>
          <w:szCs w:val="22"/>
        </w:rPr>
      </w:pPr>
      <w:r>
        <w:rPr>
          <w:rFonts w:asciiTheme="minorHAnsi" w:hAnsiTheme="minorHAnsi" w:cstheme="minorHAnsi"/>
          <w:bCs/>
          <w:sz w:val="22"/>
          <w:szCs w:val="22"/>
        </w:rPr>
        <w:t xml:space="preserve">This policy applies to </w:t>
      </w:r>
      <w:r w:rsidR="003F410C">
        <w:rPr>
          <w:rFonts w:asciiTheme="minorHAnsi" w:hAnsiTheme="minorHAnsi" w:cstheme="minorHAnsi"/>
          <w:bCs/>
          <w:sz w:val="22"/>
          <w:szCs w:val="22"/>
        </w:rPr>
        <w:t xml:space="preserve">school fees charged to </w:t>
      </w:r>
      <w:r w:rsidR="00A44FF2">
        <w:rPr>
          <w:rFonts w:asciiTheme="minorHAnsi" w:hAnsiTheme="minorHAnsi" w:cstheme="minorHAnsi"/>
          <w:bCs/>
          <w:sz w:val="22"/>
          <w:szCs w:val="22"/>
        </w:rPr>
        <w:t xml:space="preserve">all </w:t>
      </w:r>
      <w:r w:rsidR="003F410C">
        <w:rPr>
          <w:rFonts w:asciiTheme="minorHAnsi" w:hAnsiTheme="minorHAnsi" w:cstheme="minorHAnsi"/>
          <w:bCs/>
          <w:sz w:val="22"/>
          <w:szCs w:val="22"/>
        </w:rPr>
        <w:t>families</w:t>
      </w:r>
      <w:r w:rsidR="00262E3D">
        <w:rPr>
          <w:rFonts w:asciiTheme="minorHAnsi" w:hAnsiTheme="minorHAnsi" w:cstheme="minorHAnsi"/>
          <w:bCs/>
          <w:sz w:val="22"/>
          <w:szCs w:val="22"/>
        </w:rPr>
        <w:t xml:space="preserve"> enrolled at the school</w:t>
      </w:r>
      <w:r w:rsidR="00FF1BCE">
        <w:rPr>
          <w:rFonts w:asciiTheme="minorHAnsi" w:hAnsiTheme="minorHAnsi" w:cstheme="minorHAnsi"/>
          <w:bCs/>
          <w:sz w:val="22"/>
          <w:szCs w:val="22"/>
        </w:rPr>
        <w:t>.</w:t>
      </w:r>
    </w:p>
    <w:p w14:paraId="6F472125" w14:textId="77777777" w:rsidR="00262E3D" w:rsidRPr="008E2524" w:rsidRDefault="00262E3D" w:rsidP="00262E3D">
      <w:pPr>
        <w:pStyle w:val="Policies"/>
        <w:jc w:val="left"/>
        <w:rPr>
          <w:rFonts w:asciiTheme="minorHAnsi" w:hAnsiTheme="minorHAnsi" w:cstheme="minorHAnsi"/>
          <w:sz w:val="28"/>
          <w:szCs w:val="28"/>
        </w:rPr>
      </w:pPr>
      <w:r w:rsidRPr="008E2524">
        <w:rPr>
          <w:rFonts w:asciiTheme="minorHAnsi" w:hAnsiTheme="minorHAnsi" w:cstheme="minorHAnsi"/>
          <w:sz w:val="28"/>
          <w:szCs w:val="28"/>
        </w:rPr>
        <w:t>POLICY STATEMENT</w:t>
      </w:r>
    </w:p>
    <w:p w14:paraId="0BA690B9" w14:textId="186B79FF" w:rsidR="00544B01" w:rsidRDefault="00262E3D" w:rsidP="00153CB1">
      <w:pPr>
        <w:autoSpaceDE w:val="0"/>
        <w:autoSpaceDN w:val="0"/>
        <w:adjustRightInd w:val="0"/>
        <w:spacing w:after="120"/>
        <w:jc w:val="both"/>
        <w:rPr>
          <w:rFonts w:ascii="Calibri" w:eastAsiaTheme="minorHAnsi" w:hAnsi="Calibri" w:cs="Calibri"/>
          <w:sz w:val="22"/>
          <w:szCs w:val="22"/>
          <w:lang w:eastAsia="en-AU"/>
        </w:rPr>
      </w:pPr>
      <w:r>
        <w:rPr>
          <w:rFonts w:ascii="Calibri" w:eastAsiaTheme="minorHAnsi" w:hAnsi="Calibri" w:cs="Calibri"/>
          <w:sz w:val="22"/>
          <w:szCs w:val="22"/>
          <w:lang w:eastAsia="en-AU"/>
        </w:rPr>
        <w:t xml:space="preserve">St John’s Lutheran School </w:t>
      </w:r>
      <w:r w:rsidR="00C857DE">
        <w:rPr>
          <w:rFonts w:ascii="Calibri" w:eastAsiaTheme="minorHAnsi" w:hAnsi="Calibri" w:cs="Calibri"/>
          <w:sz w:val="22"/>
          <w:szCs w:val="22"/>
          <w:lang w:eastAsia="en-AU"/>
        </w:rPr>
        <w:t>is committed to an affordable fee structure</w:t>
      </w:r>
      <w:r>
        <w:rPr>
          <w:rFonts w:ascii="Calibri" w:eastAsiaTheme="minorHAnsi" w:hAnsi="Calibri" w:cs="Calibri"/>
          <w:sz w:val="22"/>
          <w:szCs w:val="22"/>
          <w:lang w:eastAsia="en-AU"/>
        </w:rPr>
        <w:t xml:space="preserve"> </w:t>
      </w:r>
      <w:r w:rsidR="008009DA">
        <w:rPr>
          <w:rFonts w:ascii="Calibri" w:eastAsiaTheme="minorHAnsi" w:hAnsi="Calibri" w:cs="Calibri"/>
          <w:sz w:val="22"/>
          <w:szCs w:val="22"/>
          <w:lang w:eastAsia="en-AU"/>
        </w:rPr>
        <w:t>while continuing to provide a</w:t>
      </w:r>
      <w:r w:rsidR="0007306D">
        <w:rPr>
          <w:rFonts w:ascii="Calibri" w:eastAsiaTheme="minorHAnsi" w:hAnsi="Calibri" w:cs="Calibri"/>
          <w:sz w:val="22"/>
          <w:szCs w:val="22"/>
          <w:lang w:eastAsia="en-AU"/>
        </w:rPr>
        <w:t xml:space="preserve"> high quality of </w:t>
      </w:r>
      <w:r w:rsidR="00A63825">
        <w:rPr>
          <w:rFonts w:ascii="Calibri" w:eastAsiaTheme="minorHAnsi" w:hAnsi="Calibri" w:cs="Calibri"/>
          <w:sz w:val="22"/>
          <w:szCs w:val="22"/>
          <w:lang w:eastAsia="en-AU"/>
        </w:rPr>
        <w:t xml:space="preserve">Christian education </w:t>
      </w:r>
      <w:r w:rsidR="00DB63C3">
        <w:rPr>
          <w:rFonts w:ascii="Calibri" w:eastAsiaTheme="minorHAnsi" w:hAnsi="Calibri" w:cs="Calibri"/>
          <w:sz w:val="22"/>
          <w:szCs w:val="22"/>
          <w:lang w:eastAsia="en-AU"/>
        </w:rPr>
        <w:t xml:space="preserve">which is </w:t>
      </w:r>
      <w:r w:rsidR="00C91F9E">
        <w:rPr>
          <w:rFonts w:ascii="Calibri" w:eastAsiaTheme="minorHAnsi" w:hAnsi="Calibri" w:cs="Calibri"/>
          <w:sz w:val="22"/>
          <w:szCs w:val="22"/>
          <w:lang w:eastAsia="en-AU"/>
        </w:rPr>
        <w:t xml:space="preserve">widely </w:t>
      </w:r>
      <w:r w:rsidR="00DB63C3">
        <w:rPr>
          <w:rFonts w:ascii="Calibri" w:eastAsiaTheme="minorHAnsi" w:hAnsi="Calibri" w:cs="Calibri"/>
          <w:sz w:val="22"/>
          <w:szCs w:val="22"/>
          <w:lang w:eastAsia="en-AU"/>
        </w:rPr>
        <w:t xml:space="preserve">accessible to all members of </w:t>
      </w:r>
      <w:r w:rsidR="00C91F9E">
        <w:rPr>
          <w:rFonts w:ascii="Calibri" w:eastAsiaTheme="minorHAnsi" w:hAnsi="Calibri" w:cs="Calibri"/>
          <w:sz w:val="22"/>
          <w:szCs w:val="22"/>
          <w:lang w:eastAsia="en-AU"/>
        </w:rPr>
        <w:t>our</w:t>
      </w:r>
      <w:r w:rsidR="00DB63C3">
        <w:rPr>
          <w:rFonts w:ascii="Calibri" w:eastAsiaTheme="minorHAnsi" w:hAnsi="Calibri" w:cs="Calibri"/>
          <w:sz w:val="22"/>
          <w:szCs w:val="22"/>
          <w:lang w:eastAsia="en-AU"/>
        </w:rPr>
        <w:t xml:space="preserve"> community</w:t>
      </w:r>
      <w:r>
        <w:rPr>
          <w:rFonts w:ascii="Calibri" w:eastAsiaTheme="minorHAnsi" w:hAnsi="Calibri" w:cs="Calibri"/>
          <w:sz w:val="22"/>
          <w:szCs w:val="22"/>
          <w:lang w:eastAsia="en-AU"/>
        </w:rPr>
        <w:t>.</w:t>
      </w:r>
      <w:r w:rsidR="00EA3B86">
        <w:rPr>
          <w:rFonts w:ascii="Calibri" w:eastAsiaTheme="minorHAnsi" w:hAnsi="Calibri" w:cs="Calibri"/>
          <w:sz w:val="22"/>
          <w:szCs w:val="22"/>
          <w:lang w:eastAsia="en-AU"/>
        </w:rPr>
        <w:t xml:space="preserve"> </w:t>
      </w:r>
    </w:p>
    <w:p w14:paraId="0746354E" w14:textId="04F31F26" w:rsidR="000F39E1" w:rsidRDefault="00D64390" w:rsidP="00153CB1">
      <w:pPr>
        <w:autoSpaceDE w:val="0"/>
        <w:autoSpaceDN w:val="0"/>
        <w:adjustRightInd w:val="0"/>
        <w:spacing w:after="120"/>
        <w:jc w:val="both"/>
        <w:rPr>
          <w:rFonts w:ascii="Calibri" w:eastAsiaTheme="minorHAnsi" w:hAnsi="Calibri" w:cs="Calibri"/>
          <w:sz w:val="22"/>
          <w:szCs w:val="22"/>
          <w:lang w:eastAsia="en-AU"/>
        </w:rPr>
      </w:pPr>
      <w:r>
        <w:rPr>
          <w:rFonts w:ascii="Calibri" w:eastAsiaTheme="minorHAnsi" w:hAnsi="Calibri" w:cs="Calibri"/>
          <w:sz w:val="22"/>
          <w:szCs w:val="22"/>
          <w:lang w:eastAsia="en-AU"/>
        </w:rPr>
        <w:t xml:space="preserve">Tuition fees, levies and associated charges are set by the School Council and are reviewed annually, however Council reserves the right to change fees at any time. Annual fees are detailed in </w:t>
      </w:r>
      <w:r w:rsidRPr="00DF79C7">
        <w:rPr>
          <w:rFonts w:ascii="Calibri" w:eastAsiaTheme="minorHAnsi" w:hAnsi="Calibri" w:cs="Calibri"/>
          <w:sz w:val="22"/>
          <w:szCs w:val="22"/>
          <w:lang w:eastAsia="en-AU"/>
        </w:rPr>
        <w:t xml:space="preserve">the </w:t>
      </w:r>
      <w:r w:rsidR="00DF79C7" w:rsidRPr="00DF79C7">
        <w:rPr>
          <w:rFonts w:ascii="Calibri" w:eastAsiaTheme="minorHAnsi" w:hAnsi="Calibri" w:cs="Calibri"/>
          <w:sz w:val="22"/>
          <w:szCs w:val="22"/>
          <w:lang w:eastAsia="en-AU"/>
        </w:rPr>
        <w:t>St John’s Lutheran School</w:t>
      </w:r>
      <w:r w:rsidR="00DF79C7" w:rsidRPr="00153CB1">
        <w:rPr>
          <w:rFonts w:ascii="Calibri" w:eastAsiaTheme="minorHAnsi" w:hAnsi="Calibri" w:cs="Calibri"/>
          <w:sz w:val="22"/>
          <w:szCs w:val="22"/>
          <w:lang w:eastAsia="en-AU"/>
        </w:rPr>
        <w:t xml:space="preserve"> </w:t>
      </w:r>
      <w:r w:rsidRPr="00153CB1">
        <w:rPr>
          <w:rFonts w:ascii="Calibri" w:eastAsiaTheme="minorHAnsi" w:hAnsi="Calibri" w:cs="Calibri"/>
          <w:i/>
          <w:iCs/>
          <w:sz w:val="22"/>
          <w:szCs w:val="22"/>
          <w:lang w:eastAsia="en-AU"/>
        </w:rPr>
        <w:t>Fee Schedule</w:t>
      </w:r>
      <w:r w:rsidR="000F03F5">
        <w:rPr>
          <w:rFonts w:ascii="Calibri" w:eastAsiaTheme="minorHAnsi" w:hAnsi="Calibri" w:cs="Calibri"/>
          <w:sz w:val="22"/>
          <w:szCs w:val="22"/>
          <w:lang w:eastAsia="en-AU"/>
        </w:rPr>
        <w:t>, which should be read in conjunction with this Policy</w:t>
      </w:r>
      <w:r w:rsidRPr="00153CB1">
        <w:rPr>
          <w:rFonts w:ascii="Calibri" w:eastAsiaTheme="minorHAnsi" w:hAnsi="Calibri" w:cs="Calibri"/>
          <w:sz w:val="22"/>
          <w:szCs w:val="22"/>
          <w:lang w:eastAsia="en-AU"/>
        </w:rPr>
        <w:t>.</w:t>
      </w:r>
      <w:r>
        <w:rPr>
          <w:rFonts w:ascii="Calibri" w:eastAsiaTheme="minorHAnsi" w:hAnsi="Calibri" w:cs="Calibri"/>
          <w:sz w:val="22"/>
          <w:szCs w:val="22"/>
          <w:lang w:eastAsia="en-AU"/>
        </w:rPr>
        <w:t xml:space="preserve"> </w:t>
      </w:r>
      <w:r w:rsidR="000F39E1">
        <w:rPr>
          <w:rFonts w:ascii="Calibri" w:eastAsiaTheme="minorHAnsi" w:hAnsi="Calibri" w:cs="Calibri"/>
          <w:sz w:val="22"/>
          <w:szCs w:val="22"/>
          <w:lang w:eastAsia="en-AU"/>
        </w:rPr>
        <w:t xml:space="preserve">School fee and levy accounts will be issued in such a manner and at such intervals as determined by the school </w:t>
      </w:r>
      <w:r w:rsidR="00721193">
        <w:rPr>
          <w:rFonts w:ascii="Calibri" w:eastAsiaTheme="minorHAnsi" w:hAnsi="Calibri" w:cs="Calibri"/>
          <w:sz w:val="22"/>
          <w:szCs w:val="22"/>
          <w:lang w:eastAsia="en-AU"/>
        </w:rPr>
        <w:t>A</w:t>
      </w:r>
      <w:r w:rsidR="000F39E1">
        <w:rPr>
          <w:rFonts w:ascii="Calibri" w:eastAsiaTheme="minorHAnsi" w:hAnsi="Calibri" w:cs="Calibri"/>
          <w:sz w:val="22"/>
          <w:szCs w:val="22"/>
          <w:lang w:eastAsia="en-AU"/>
        </w:rPr>
        <w:t>dministration.</w:t>
      </w:r>
    </w:p>
    <w:p w14:paraId="6056750B" w14:textId="555022BB" w:rsidR="002C0BFA" w:rsidRPr="00153CB1" w:rsidRDefault="00E67D00" w:rsidP="00153CB1">
      <w:pPr>
        <w:autoSpaceDE w:val="0"/>
        <w:autoSpaceDN w:val="0"/>
        <w:adjustRightInd w:val="0"/>
        <w:spacing w:after="120"/>
        <w:jc w:val="both"/>
        <w:rPr>
          <w:rFonts w:ascii="Calibri" w:eastAsiaTheme="minorHAnsi" w:hAnsi="Calibri" w:cs="Calibri"/>
          <w:sz w:val="22"/>
          <w:szCs w:val="22"/>
          <w:lang w:eastAsia="en-AU"/>
        </w:rPr>
      </w:pPr>
      <w:r>
        <w:rPr>
          <w:rFonts w:ascii="Calibri" w:eastAsiaTheme="minorHAnsi" w:hAnsi="Calibri" w:cs="Calibri"/>
          <w:sz w:val="22"/>
          <w:szCs w:val="22"/>
          <w:lang w:eastAsia="en-AU"/>
        </w:rPr>
        <w:t>The acceptance of an offer of enrolment at St John’s Lutheran School by parents/guardians</w:t>
      </w:r>
      <w:r w:rsidR="00B50EA3">
        <w:rPr>
          <w:rFonts w:ascii="Calibri" w:eastAsiaTheme="minorHAnsi" w:hAnsi="Calibri" w:cs="Calibri"/>
          <w:sz w:val="22"/>
          <w:szCs w:val="22"/>
          <w:lang w:eastAsia="en-AU"/>
        </w:rPr>
        <w:t xml:space="preserve"> </w:t>
      </w:r>
      <w:r w:rsidR="008971F4">
        <w:rPr>
          <w:rFonts w:ascii="Calibri" w:eastAsiaTheme="minorHAnsi" w:hAnsi="Calibri" w:cs="Calibri"/>
          <w:sz w:val="22"/>
          <w:szCs w:val="22"/>
          <w:lang w:eastAsia="en-AU"/>
        </w:rPr>
        <w:t xml:space="preserve">assumes the ability to pay fees in full. </w:t>
      </w:r>
      <w:r w:rsidR="001C61CE">
        <w:rPr>
          <w:rFonts w:ascii="Calibri" w:eastAsiaTheme="minorHAnsi" w:hAnsi="Calibri" w:cs="Calibri"/>
          <w:sz w:val="22"/>
          <w:szCs w:val="22"/>
          <w:lang w:eastAsia="en-AU"/>
        </w:rPr>
        <w:t xml:space="preserve">One of the conditions for continued enrolment at St John’s </w:t>
      </w:r>
      <w:r w:rsidR="00B81959">
        <w:rPr>
          <w:rFonts w:ascii="Calibri" w:eastAsiaTheme="minorHAnsi" w:hAnsi="Calibri" w:cs="Calibri"/>
          <w:sz w:val="22"/>
          <w:szCs w:val="22"/>
          <w:lang w:eastAsia="en-AU"/>
        </w:rPr>
        <w:t xml:space="preserve">is that all school fees and charges are paid </w:t>
      </w:r>
      <w:r w:rsidR="005345B8">
        <w:rPr>
          <w:rFonts w:ascii="Calibri" w:eastAsiaTheme="minorHAnsi" w:hAnsi="Calibri" w:cs="Calibri"/>
          <w:sz w:val="22"/>
          <w:szCs w:val="22"/>
          <w:lang w:eastAsia="en-AU"/>
        </w:rPr>
        <w:t>by the relevant due date/s</w:t>
      </w:r>
      <w:r w:rsidR="00497A55">
        <w:rPr>
          <w:rFonts w:ascii="Calibri" w:eastAsiaTheme="minorHAnsi" w:hAnsi="Calibri" w:cs="Calibri"/>
          <w:sz w:val="22"/>
          <w:szCs w:val="22"/>
          <w:lang w:eastAsia="en-AU"/>
        </w:rPr>
        <w:t>.</w:t>
      </w:r>
      <w:r w:rsidR="005D536F">
        <w:rPr>
          <w:rFonts w:ascii="Calibri" w:eastAsiaTheme="minorHAnsi" w:hAnsi="Calibri" w:cs="Calibri"/>
          <w:sz w:val="22"/>
          <w:szCs w:val="22"/>
          <w:lang w:eastAsia="en-AU"/>
        </w:rPr>
        <w:t xml:space="preserve"> </w:t>
      </w:r>
      <w:r w:rsidR="00CC39E5">
        <w:rPr>
          <w:rFonts w:ascii="Calibri" w:eastAsiaTheme="minorHAnsi" w:hAnsi="Calibri" w:cs="Calibri"/>
          <w:sz w:val="22"/>
          <w:szCs w:val="22"/>
          <w:lang w:eastAsia="en-AU"/>
        </w:rPr>
        <w:t>Enrolment may be terminated by St John’s Lutheran School</w:t>
      </w:r>
      <w:r w:rsidR="00CB29C1">
        <w:rPr>
          <w:rFonts w:ascii="Calibri" w:eastAsiaTheme="minorHAnsi" w:hAnsi="Calibri" w:cs="Calibri"/>
          <w:sz w:val="22"/>
          <w:szCs w:val="22"/>
          <w:lang w:eastAsia="en-AU"/>
        </w:rPr>
        <w:t xml:space="preserve"> for breach of the </w:t>
      </w:r>
      <w:r w:rsidR="00CB29C1" w:rsidRPr="00153CB1">
        <w:rPr>
          <w:rFonts w:ascii="Calibri" w:eastAsiaTheme="minorHAnsi" w:hAnsi="Calibri" w:cs="Calibri"/>
          <w:sz w:val="22"/>
          <w:szCs w:val="22"/>
          <w:lang w:eastAsia="en-AU"/>
        </w:rPr>
        <w:t>Enrolment Contract</w:t>
      </w:r>
      <w:r w:rsidR="00CB29C1">
        <w:rPr>
          <w:rFonts w:ascii="Calibri" w:eastAsiaTheme="minorHAnsi" w:hAnsi="Calibri" w:cs="Calibri"/>
          <w:sz w:val="22"/>
          <w:szCs w:val="22"/>
          <w:lang w:eastAsia="en-AU"/>
        </w:rPr>
        <w:t xml:space="preserve"> and where there has been a failure to remedy the breach within a reasonable time</w:t>
      </w:r>
      <w:r w:rsidR="005E4C70">
        <w:rPr>
          <w:rFonts w:ascii="Calibri" w:eastAsiaTheme="minorHAnsi" w:hAnsi="Calibri" w:cs="Calibri"/>
          <w:sz w:val="22"/>
          <w:szCs w:val="22"/>
          <w:lang w:eastAsia="en-AU"/>
        </w:rPr>
        <w:t>frame.</w:t>
      </w:r>
      <w:r w:rsidR="000F4B16" w:rsidRPr="000F4B16">
        <w:rPr>
          <w:rFonts w:ascii="Calibri" w:eastAsiaTheme="minorHAnsi" w:hAnsi="Calibri" w:cs="Calibri"/>
          <w:sz w:val="22"/>
          <w:szCs w:val="22"/>
          <w:lang w:eastAsia="en-AU"/>
        </w:rPr>
        <w:t xml:space="preserve"> </w:t>
      </w:r>
    </w:p>
    <w:p w14:paraId="6A103A35" w14:textId="52A6B40F" w:rsidR="002C0BFA" w:rsidRPr="00153CB1" w:rsidRDefault="002C0BFA" w:rsidP="00153CB1">
      <w:pPr>
        <w:autoSpaceDE w:val="0"/>
        <w:autoSpaceDN w:val="0"/>
        <w:adjustRightInd w:val="0"/>
        <w:spacing w:after="120"/>
        <w:jc w:val="both"/>
        <w:rPr>
          <w:rFonts w:ascii="Calibri" w:eastAsiaTheme="minorHAnsi" w:hAnsi="Calibri" w:cs="Calibri"/>
          <w:sz w:val="22"/>
          <w:szCs w:val="22"/>
          <w:lang w:eastAsia="en-AU"/>
        </w:rPr>
        <w:sectPr w:rsidR="002C0BFA" w:rsidRPr="00153CB1" w:rsidSect="008847AC">
          <w:headerReference w:type="default" r:id="rId9"/>
          <w:footerReference w:type="default" r:id="rId10"/>
          <w:pgSz w:w="11906" w:h="16838"/>
          <w:pgMar w:top="1134" w:right="1134" w:bottom="1134" w:left="1134" w:header="737" w:footer="567" w:gutter="0"/>
          <w:cols w:space="708"/>
          <w:docGrid w:linePitch="360"/>
        </w:sectPr>
      </w:pPr>
    </w:p>
    <w:p w14:paraId="7A34371E" w14:textId="526E17F8" w:rsidR="000F39E1" w:rsidRPr="00721193" w:rsidRDefault="004169C9" w:rsidP="00F25DA6">
      <w:pPr>
        <w:autoSpaceDE w:val="0"/>
        <w:autoSpaceDN w:val="0"/>
        <w:adjustRightInd w:val="0"/>
        <w:spacing w:after="360"/>
        <w:jc w:val="both"/>
        <w:rPr>
          <w:rFonts w:ascii="Calibri" w:eastAsiaTheme="minorHAnsi" w:hAnsi="Calibri" w:cs="Calibri"/>
          <w:sz w:val="22"/>
          <w:szCs w:val="22"/>
          <w:lang w:eastAsia="en-AU"/>
        </w:rPr>
      </w:pPr>
      <w:r>
        <w:rPr>
          <w:rFonts w:ascii="Calibri" w:eastAsiaTheme="minorHAnsi" w:hAnsi="Calibri" w:cs="Calibri"/>
          <w:sz w:val="22"/>
          <w:szCs w:val="22"/>
          <w:lang w:eastAsia="en-AU"/>
        </w:rPr>
        <w:lastRenderedPageBreak/>
        <w:t xml:space="preserve">St John’s Lutheran School </w:t>
      </w:r>
      <w:r w:rsidR="007636EA">
        <w:rPr>
          <w:rFonts w:ascii="Calibri" w:eastAsiaTheme="minorHAnsi" w:hAnsi="Calibri" w:cs="Calibri"/>
          <w:sz w:val="22"/>
          <w:szCs w:val="22"/>
          <w:lang w:eastAsia="en-AU"/>
        </w:rPr>
        <w:t>is mindful</w:t>
      </w:r>
      <w:r w:rsidR="0005091C">
        <w:rPr>
          <w:rFonts w:ascii="Calibri" w:eastAsiaTheme="minorHAnsi" w:hAnsi="Calibri" w:cs="Calibri"/>
          <w:sz w:val="22"/>
          <w:szCs w:val="22"/>
          <w:lang w:eastAsia="en-AU"/>
        </w:rPr>
        <w:t xml:space="preserve"> that</w:t>
      </w:r>
      <w:r w:rsidR="00CC67B9">
        <w:rPr>
          <w:rFonts w:ascii="Calibri" w:eastAsiaTheme="minorHAnsi" w:hAnsi="Calibri" w:cs="Calibri"/>
          <w:sz w:val="22"/>
          <w:szCs w:val="22"/>
          <w:lang w:eastAsia="en-AU"/>
        </w:rPr>
        <w:t xml:space="preserve"> some</w:t>
      </w:r>
      <w:r w:rsidR="0005091C">
        <w:rPr>
          <w:rFonts w:ascii="Calibri" w:eastAsiaTheme="minorHAnsi" w:hAnsi="Calibri" w:cs="Calibri"/>
          <w:sz w:val="22"/>
          <w:szCs w:val="22"/>
          <w:lang w:eastAsia="en-AU"/>
        </w:rPr>
        <w:t xml:space="preserve"> </w:t>
      </w:r>
      <w:r w:rsidR="007B74E6">
        <w:rPr>
          <w:rFonts w:ascii="Calibri" w:eastAsiaTheme="minorHAnsi" w:hAnsi="Calibri" w:cs="Calibri"/>
          <w:sz w:val="22"/>
          <w:szCs w:val="22"/>
          <w:lang w:eastAsia="en-AU"/>
        </w:rPr>
        <w:t>families may experience financial difficulties</w:t>
      </w:r>
      <w:r w:rsidR="00CC67B9">
        <w:rPr>
          <w:rFonts w:ascii="Calibri" w:eastAsiaTheme="minorHAnsi" w:hAnsi="Calibri" w:cs="Calibri"/>
          <w:sz w:val="22"/>
          <w:szCs w:val="22"/>
          <w:lang w:eastAsia="en-AU"/>
        </w:rPr>
        <w:t xml:space="preserve"> </w:t>
      </w:r>
      <w:r w:rsidR="0015150C">
        <w:rPr>
          <w:rFonts w:ascii="Calibri" w:eastAsiaTheme="minorHAnsi" w:hAnsi="Calibri" w:cs="Calibri"/>
          <w:sz w:val="22"/>
          <w:szCs w:val="22"/>
          <w:lang w:eastAsia="en-AU"/>
        </w:rPr>
        <w:t>for a short period of time</w:t>
      </w:r>
      <w:r w:rsidR="0022249E">
        <w:rPr>
          <w:rFonts w:ascii="Calibri" w:eastAsiaTheme="minorHAnsi" w:hAnsi="Calibri" w:cs="Calibri"/>
          <w:sz w:val="22"/>
          <w:szCs w:val="22"/>
          <w:lang w:eastAsia="en-AU"/>
        </w:rPr>
        <w:t xml:space="preserve">. Fee concessions will be determined on a </w:t>
      </w:r>
      <w:r w:rsidR="00C34A60">
        <w:rPr>
          <w:rFonts w:ascii="Calibri" w:eastAsiaTheme="minorHAnsi" w:hAnsi="Calibri" w:cs="Calibri"/>
          <w:sz w:val="22"/>
          <w:szCs w:val="22"/>
          <w:lang w:eastAsia="en-AU"/>
        </w:rPr>
        <w:t>case-by-case</w:t>
      </w:r>
      <w:r w:rsidR="0022249E">
        <w:rPr>
          <w:rFonts w:ascii="Calibri" w:eastAsiaTheme="minorHAnsi" w:hAnsi="Calibri" w:cs="Calibri"/>
          <w:sz w:val="22"/>
          <w:szCs w:val="22"/>
          <w:lang w:eastAsia="en-AU"/>
        </w:rPr>
        <w:t xml:space="preserve"> basis</w:t>
      </w:r>
      <w:r w:rsidR="00F25DA6">
        <w:rPr>
          <w:rFonts w:ascii="Calibri" w:eastAsiaTheme="minorHAnsi" w:hAnsi="Calibri" w:cs="Calibri"/>
          <w:sz w:val="22"/>
          <w:szCs w:val="22"/>
          <w:lang w:eastAsia="en-AU"/>
        </w:rPr>
        <w:t xml:space="preserve"> and, if granted, will only apply to the cost of tuition.</w:t>
      </w:r>
    </w:p>
    <w:p w14:paraId="47452C9A" w14:textId="77777777" w:rsidR="000537B9" w:rsidRPr="008E2524" w:rsidRDefault="000537B9" w:rsidP="000537B9">
      <w:pPr>
        <w:pStyle w:val="Policies"/>
        <w:jc w:val="left"/>
        <w:rPr>
          <w:rFonts w:asciiTheme="minorHAnsi" w:hAnsiTheme="minorHAnsi" w:cstheme="minorHAnsi"/>
          <w:sz w:val="28"/>
          <w:szCs w:val="28"/>
        </w:rPr>
      </w:pPr>
      <w:r w:rsidRPr="008E2524">
        <w:rPr>
          <w:rFonts w:asciiTheme="minorHAnsi" w:hAnsiTheme="minorHAnsi" w:cstheme="minorHAnsi"/>
          <w:sz w:val="28"/>
          <w:szCs w:val="28"/>
        </w:rPr>
        <w:t>PROCEDURES</w:t>
      </w:r>
    </w:p>
    <w:p w14:paraId="43CCF147" w14:textId="64C14E41" w:rsidR="000537B9" w:rsidRDefault="00D52762" w:rsidP="00D92F8C">
      <w:pPr>
        <w:pStyle w:val="Heading3"/>
      </w:pPr>
      <w:r>
        <w:t xml:space="preserve">Fees and </w:t>
      </w:r>
      <w:r w:rsidR="00D92F8C">
        <w:t>Charges</w:t>
      </w:r>
    </w:p>
    <w:p w14:paraId="2825A862" w14:textId="4CCC1E29" w:rsidR="00C91EB7" w:rsidRDefault="00C91EB7" w:rsidP="00D92F8C">
      <w:pPr>
        <w:pStyle w:val="Heading4"/>
        <w:ind w:left="360"/>
      </w:pPr>
      <w:r>
        <w:t>Application Fee</w:t>
      </w:r>
    </w:p>
    <w:p w14:paraId="35033F70" w14:textId="0A6B2FD3" w:rsidR="00E87FB2" w:rsidRDefault="001D0286" w:rsidP="001D0286">
      <w:pPr>
        <w:autoSpaceDE w:val="0"/>
        <w:autoSpaceDN w:val="0"/>
        <w:adjustRightInd w:val="0"/>
        <w:spacing w:after="120"/>
        <w:jc w:val="both"/>
        <w:rPr>
          <w:rFonts w:ascii="Calibri" w:eastAsiaTheme="minorHAnsi" w:hAnsi="Calibri" w:cs="Calibri"/>
          <w:sz w:val="22"/>
          <w:szCs w:val="22"/>
          <w:lang w:eastAsia="en-AU"/>
        </w:rPr>
      </w:pPr>
      <w:r w:rsidRPr="001D0286">
        <w:rPr>
          <w:rFonts w:ascii="Calibri" w:eastAsiaTheme="minorHAnsi" w:hAnsi="Calibri" w:cs="Calibri"/>
          <w:sz w:val="22"/>
          <w:szCs w:val="22"/>
          <w:lang w:eastAsia="en-AU"/>
        </w:rPr>
        <w:t>A</w:t>
      </w:r>
      <w:r w:rsidR="00177970">
        <w:rPr>
          <w:rFonts w:ascii="Calibri" w:eastAsiaTheme="minorHAnsi" w:hAnsi="Calibri" w:cs="Calibri"/>
          <w:sz w:val="22"/>
          <w:szCs w:val="22"/>
          <w:lang w:eastAsia="en-AU"/>
        </w:rPr>
        <w:t xml:space="preserve"> </w:t>
      </w:r>
      <w:r>
        <w:rPr>
          <w:rFonts w:ascii="Calibri" w:eastAsiaTheme="minorHAnsi" w:hAnsi="Calibri" w:cs="Calibri"/>
          <w:sz w:val="22"/>
          <w:szCs w:val="22"/>
          <w:lang w:eastAsia="en-AU"/>
        </w:rPr>
        <w:t>non-refundable</w:t>
      </w:r>
      <w:r w:rsidR="004218D8">
        <w:rPr>
          <w:rFonts w:ascii="Calibri" w:eastAsiaTheme="minorHAnsi" w:hAnsi="Calibri" w:cs="Calibri"/>
          <w:sz w:val="22"/>
          <w:szCs w:val="22"/>
          <w:lang w:eastAsia="en-AU"/>
        </w:rPr>
        <w:t xml:space="preserve"> application fee per student must accompany each </w:t>
      </w:r>
      <w:r w:rsidR="004218D8" w:rsidRPr="001A2567">
        <w:rPr>
          <w:rFonts w:ascii="Calibri" w:eastAsiaTheme="minorHAnsi" w:hAnsi="Calibri" w:cs="Calibri"/>
          <w:i/>
          <w:iCs/>
          <w:sz w:val="22"/>
          <w:szCs w:val="22"/>
          <w:lang w:eastAsia="en-AU"/>
        </w:rPr>
        <w:t>Application for Enrolment</w:t>
      </w:r>
      <w:r w:rsidR="004218D8">
        <w:rPr>
          <w:rFonts w:ascii="Calibri" w:eastAsiaTheme="minorHAnsi" w:hAnsi="Calibri" w:cs="Calibri"/>
          <w:sz w:val="22"/>
          <w:szCs w:val="22"/>
          <w:lang w:eastAsia="en-AU"/>
        </w:rPr>
        <w:t xml:space="preserve"> </w:t>
      </w:r>
      <w:r w:rsidR="001A2567">
        <w:rPr>
          <w:rFonts w:ascii="Calibri" w:eastAsiaTheme="minorHAnsi" w:hAnsi="Calibri" w:cs="Calibri"/>
          <w:sz w:val="22"/>
          <w:szCs w:val="22"/>
          <w:lang w:eastAsia="en-AU"/>
        </w:rPr>
        <w:t xml:space="preserve">submitted to St John’s Lutheran School. </w:t>
      </w:r>
      <w:r w:rsidR="00E87FB2">
        <w:rPr>
          <w:rFonts w:ascii="Calibri" w:eastAsiaTheme="minorHAnsi" w:hAnsi="Calibri" w:cs="Calibri"/>
          <w:sz w:val="22"/>
          <w:szCs w:val="22"/>
          <w:lang w:eastAsia="en-AU"/>
        </w:rPr>
        <w:t>The application will not progress until the application fee has been paid.</w:t>
      </w:r>
    </w:p>
    <w:p w14:paraId="36DF59F3" w14:textId="1AF49BA1" w:rsidR="00C85AC0" w:rsidRPr="001D0286" w:rsidRDefault="005030A1" w:rsidP="001D0286">
      <w:pPr>
        <w:autoSpaceDE w:val="0"/>
        <w:autoSpaceDN w:val="0"/>
        <w:adjustRightInd w:val="0"/>
        <w:spacing w:after="120"/>
        <w:jc w:val="both"/>
        <w:rPr>
          <w:rFonts w:ascii="Calibri" w:eastAsiaTheme="minorHAnsi" w:hAnsi="Calibri" w:cs="Calibri"/>
          <w:sz w:val="22"/>
          <w:szCs w:val="22"/>
          <w:lang w:eastAsia="en-AU"/>
        </w:rPr>
      </w:pPr>
      <w:r>
        <w:rPr>
          <w:rFonts w:ascii="Calibri" w:eastAsiaTheme="minorHAnsi" w:hAnsi="Calibri" w:cs="Calibri"/>
          <w:sz w:val="22"/>
          <w:szCs w:val="22"/>
          <w:lang w:eastAsia="en-AU"/>
        </w:rPr>
        <w:t xml:space="preserve">Payment of an application fee does not guarantee enrolment of the student at St John’s Lutheran School. </w:t>
      </w:r>
      <w:r w:rsidR="009D7B01">
        <w:rPr>
          <w:rFonts w:ascii="Calibri" w:eastAsiaTheme="minorHAnsi" w:hAnsi="Calibri" w:cs="Calibri"/>
          <w:sz w:val="22"/>
          <w:szCs w:val="22"/>
          <w:lang w:eastAsia="en-AU"/>
        </w:rPr>
        <w:t>This fee is to cover the administration costs involved in processing the application.</w:t>
      </w:r>
    </w:p>
    <w:p w14:paraId="640D31B8" w14:textId="00747471" w:rsidR="00616188" w:rsidRDefault="00B615B8" w:rsidP="00D92F8C">
      <w:pPr>
        <w:pStyle w:val="Heading4"/>
        <w:ind w:left="360"/>
      </w:pPr>
      <w:r>
        <w:t>Tuition Fees</w:t>
      </w:r>
      <w:r w:rsidR="00BB3871">
        <w:t xml:space="preserve"> </w:t>
      </w:r>
    </w:p>
    <w:p w14:paraId="118D7F41" w14:textId="047981E0" w:rsidR="00476730" w:rsidRDefault="0072592D" w:rsidP="00616188">
      <w:pPr>
        <w:autoSpaceDE w:val="0"/>
        <w:autoSpaceDN w:val="0"/>
        <w:adjustRightInd w:val="0"/>
        <w:spacing w:after="120"/>
        <w:jc w:val="both"/>
        <w:rPr>
          <w:rFonts w:ascii="Calibri" w:eastAsiaTheme="minorHAnsi" w:hAnsi="Calibri" w:cs="Calibri"/>
          <w:sz w:val="22"/>
          <w:szCs w:val="22"/>
          <w:lang w:eastAsia="en-AU"/>
        </w:rPr>
      </w:pPr>
      <w:r>
        <w:rPr>
          <w:rFonts w:ascii="Calibri" w:eastAsiaTheme="minorHAnsi" w:hAnsi="Calibri" w:cs="Calibri"/>
          <w:sz w:val="22"/>
          <w:szCs w:val="22"/>
          <w:lang w:eastAsia="en-AU"/>
        </w:rPr>
        <w:t xml:space="preserve">Whilst it is the aim of the School Council to set the fees on an annual basis, the Council reserves the right to change fees at any time. </w:t>
      </w:r>
      <w:r w:rsidR="00476730">
        <w:rPr>
          <w:rFonts w:ascii="Calibri" w:eastAsiaTheme="minorHAnsi" w:hAnsi="Calibri" w:cs="Calibri"/>
          <w:sz w:val="22"/>
          <w:szCs w:val="22"/>
          <w:lang w:eastAsia="en-AU"/>
        </w:rPr>
        <w:t xml:space="preserve">The school will ensure that all increases are communicated to families </w:t>
      </w:r>
      <w:r w:rsidR="00C2191B">
        <w:rPr>
          <w:rFonts w:ascii="Calibri" w:eastAsiaTheme="minorHAnsi" w:hAnsi="Calibri" w:cs="Calibri"/>
          <w:sz w:val="22"/>
          <w:szCs w:val="22"/>
          <w:lang w:eastAsia="en-AU"/>
        </w:rPr>
        <w:t>in a timely manner</w:t>
      </w:r>
      <w:r w:rsidR="00475F7E">
        <w:rPr>
          <w:rFonts w:ascii="Calibri" w:eastAsiaTheme="minorHAnsi" w:hAnsi="Calibri" w:cs="Calibri"/>
          <w:sz w:val="22"/>
          <w:szCs w:val="22"/>
          <w:lang w:eastAsia="en-AU"/>
        </w:rPr>
        <w:t xml:space="preserve"> prior to the increase becoming effective.</w:t>
      </w:r>
    </w:p>
    <w:p w14:paraId="54CDE222" w14:textId="7A6F0E88" w:rsidR="00D92F8C" w:rsidRDefault="0072592D" w:rsidP="00616188">
      <w:pPr>
        <w:autoSpaceDE w:val="0"/>
        <w:autoSpaceDN w:val="0"/>
        <w:adjustRightInd w:val="0"/>
        <w:spacing w:after="120"/>
        <w:jc w:val="both"/>
        <w:rPr>
          <w:rFonts w:ascii="Calibri" w:eastAsiaTheme="minorHAnsi" w:hAnsi="Calibri" w:cs="Calibri"/>
          <w:sz w:val="22"/>
          <w:szCs w:val="22"/>
          <w:lang w:eastAsia="en-AU"/>
        </w:rPr>
      </w:pPr>
      <w:r>
        <w:rPr>
          <w:rFonts w:ascii="Calibri" w:eastAsiaTheme="minorHAnsi" w:hAnsi="Calibri" w:cs="Calibri"/>
          <w:sz w:val="22"/>
          <w:szCs w:val="22"/>
          <w:lang w:eastAsia="en-AU"/>
        </w:rPr>
        <w:t xml:space="preserve">Annual fees are detailed in the </w:t>
      </w:r>
      <w:r w:rsidRPr="007423D0">
        <w:rPr>
          <w:rFonts w:ascii="Calibri" w:eastAsiaTheme="minorHAnsi" w:hAnsi="Calibri" w:cs="Calibri"/>
          <w:i/>
          <w:iCs/>
          <w:sz w:val="22"/>
          <w:szCs w:val="22"/>
          <w:lang w:eastAsia="en-AU"/>
        </w:rPr>
        <w:t>Fee Schedule</w:t>
      </w:r>
      <w:r w:rsidR="00836B5A">
        <w:rPr>
          <w:rFonts w:ascii="Calibri" w:eastAsiaTheme="minorHAnsi" w:hAnsi="Calibri" w:cs="Calibri"/>
          <w:sz w:val="22"/>
          <w:szCs w:val="22"/>
          <w:lang w:eastAsia="en-AU"/>
        </w:rPr>
        <w:t xml:space="preserve"> </w:t>
      </w:r>
      <w:r w:rsidR="00784E0A">
        <w:rPr>
          <w:rFonts w:ascii="Calibri" w:eastAsiaTheme="minorHAnsi" w:hAnsi="Calibri" w:cs="Calibri"/>
          <w:sz w:val="22"/>
          <w:szCs w:val="22"/>
          <w:lang w:eastAsia="en-AU"/>
        </w:rPr>
        <w:t xml:space="preserve">available on the school website, </w:t>
      </w:r>
      <w:r w:rsidR="00836B5A">
        <w:rPr>
          <w:rFonts w:ascii="Calibri" w:eastAsiaTheme="minorHAnsi" w:hAnsi="Calibri" w:cs="Calibri"/>
          <w:sz w:val="22"/>
          <w:szCs w:val="22"/>
          <w:lang w:eastAsia="en-AU"/>
        </w:rPr>
        <w:t xml:space="preserve">and they remain in force </w:t>
      </w:r>
      <w:r w:rsidR="007423D0">
        <w:rPr>
          <w:rFonts w:ascii="Calibri" w:eastAsiaTheme="minorHAnsi" w:hAnsi="Calibri" w:cs="Calibri"/>
          <w:sz w:val="22"/>
          <w:szCs w:val="22"/>
          <w:lang w:eastAsia="en-AU"/>
        </w:rPr>
        <w:t>until such time as they are amended on the approval of the Council.</w:t>
      </w:r>
    </w:p>
    <w:p w14:paraId="574244AB" w14:textId="21E52865" w:rsidR="00337D58" w:rsidRDefault="00A042B8" w:rsidP="00616188">
      <w:pPr>
        <w:autoSpaceDE w:val="0"/>
        <w:autoSpaceDN w:val="0"/>
        <w:adjustRightInd w:val="0"/>
        <w:spacing w:after="120"/>
        <w:jc w:val="both"/>
        <w:rPr>
          <w:rFonts w:ascii="Calibri" w:eastAsiaTheme="minorHAnsi" w:hAnsi="Calibri" w:cs="Calibri"/>
          <w:sz w:val="22"/>
          <w:szCs w:val="22"/>
          <w:lang w:eastAsia="en-AU"/>
        </w:rPr>
      </w:pPr>
      <w:r>
        <w:rPr>
          <w:rFonts w:ascii="Calibri" w:eastAsiaTheme="minorHAnsi" w:hAnsi="Calibri" w:cs="Calibri"/>
          <w:sz w:val="22"/>
          <w:szCs w:val="22"/>
          <w:lang w:eastAsia="en-AU"/>
        </w:rPr>
        <w:t>Extra-curricular activities (i.e., camps, elective programs such as instrumental music lessons</w:t>
      </w:r>
      <w:r w:rsidR="002862C8">
        <w:rPr>
          <w:rFonts w:ascii="Calibri" w:eastAsiaTheme="minorHAnsi" w:hAnsi="Calibri" w:cs="Calibri"/>
          <w:sz w:val="22"/>
          <w:szCs w:val="22"/>
          <w:lang w:eastAsia="en-AU"/>
        </w:rPr>
        <w:t>, out of town excursions and school photos) will be charged additionally.</w:t>
      </w:r>
    </w:p>
    <w:p w14:paraId="4075D62A" w14:textId="03A5E3BD" w:rsidR="00C543C0" w:rsidRDefault="00C543C0" w:rsidP="00616188">
      <w:pPr>
        <w:autoSpaceDE w:val="0"/>
        <w:autoSpaceDN w:val="0"/>
        <w:adjustRightInd w:val="0"/>
        <w:spacing w:after="120"/>
        <w:jc w:val="both"/>
        <w:rPr>
          <w:rFonts w:ascii="Calibri" w:eastAsiaTheme="minorHAnsi" w:hAnsi="Calibri" w:cs="Calibri"/>
          <w:sz w:val="22"/>
          <w:szCs w:val="22"/>
          <w:lang w:eastAsia="en-AU"/>
        </w:rPr>
      </w:pPr>
      <w:r w:rsidRPr="00C543C0">
        <w:rPr>
          <w:rFonts w:ascii="Calibri" w:eastAsiaTheme="minorHAnsi" w:hAnsi="Calibri" w:cs="Calibri"/>
          <w:sz w:val="22"/>
          <w:szCs w:val="22"/>
          <w:lang w:eastAsia="en-AU"/>
        </w:rPr>
        <w:t>When a new student enrols at the school after the third week of a term, the family will be liable to pay a pro rata fee for that term’s tuition fees only. This does not apply to levies and charges.</w:t>
      </w:r>
    </w:p>
    <w:p w14:paraId="10D3BB91" w14:textId="4C3E2584" w:rsidR="002B5B3F" w:rsidRDefault="00AB4D55" w:rsidP="00AB4D55">
      <w:pPr>
        <w:pStyle w:val="Heading4"/>
        <w:ind w:left="360"/>
        <w:rPr>
          <w:rFonts w:eastAsiaTheme="minorHAnsi"/>
          <w:lang w:eastAsia="en-AU"/>
        </w:rPr>
      </w:pPr>
      <w:r>
        <w:rPr>
          <w:rFonts w:eastAsiaTheme="minorHAnsi"/>
          <w:lang w:eastAsia="en-AU"/>
        </w:rPr>
        <w:t>Camps</w:t>
      </w:r>
      <w:r w:rsidR="003D4ED6">
        <w:rPr>
          <w:rFonts w:eastAsiaTheme="minorHAnsi"/>
          <w:lang w:eastAsia="en-AU"/>
        </w:rPr>
        <w:t xml:space="preserve"> </w:t>
      </w:r>
    </w:p>
    <w:p w14:paraId="056F57E7" w14:textId="48919AF1" w:rsidR="00EB3BB2" w:rsidRDefault="003D4ED6" w:rsidP="003D4ED6">
      <w:pPr>
        <w:autoSpaceDE w:val="0"/>
        <w:autoSpaceDN w:val="0"/>
        <w:adjustRightInd w:val="0"/>
        <w:spacing w:after="120"/>
        <w:jc w:val="both"/>
        <w:rPr>
          <w:rFonts w:ascii="Calibri" w:eastAsiaTheme="minorHAnsi" w:hAnsi="Calibri" w:cs="Calibri"/>
          <w:sz w:val="22"/>
          <w:szCs w:val="22"/>
          <w:lang w:eastAsia="en-AU"/>
        </w:rPr>
      </w:pPr>
      <w:r w:rsidRPr="003D4ED6">
        <w:rPr>
          <w:rFonts w:ascii="Calibri" w:eastAsiaTheme="minorHAnsi" w:hAnsi="Calibri" w:cs="Calibri"/>
          <w:sz w:val="22"/>
          <w:szCs w:val="22"/>
          <w:lang w:eastAsia="en-AU"/>
        </w:rPr>
        <w:t xml:space="preserve">Charges </w:t>
      </w:r>
      <w:r>
        <w:rPr>
          <w:rFonts w:ascii="Calibri" w:eastAsiaTheme="minorHAnsi" w:hAnsi="Calibri" w:cs="Calibri"/>
          <w:sz w:val="22"/>
          <w:szCs w:val="22"/>
          <w:lang w:eastAsia="en-AU"/>
        </w:rPr>
        <w:t>for camps will be charged</w:t>
      </w:r>
      <w:r w:rsidR="00122DDE">
        <w:rPr>
          <w:rFonts w:ascii="Calibri" w:eastAsiaTheme="minorHAnsi" w:hAnsi="Calibri" w:cs="Calibri"/>
          <w:sz w:val="22"/>
          <w:szCs w:val="22"/>
          <w:lang w:eastAsia="en-AU"/>
        </w:rPr>
        <w:t xml:space="preserve"> separately to tuition fees. </w:t>
      </w:r>
      <w:r w:rsidR="00905552">
        <w:rPr>
          <w:rFonts w:ascii="Calibri" w:eastAsiaTheme="minorHAnsi" w:hAnsi="Calibri" w:cs="Calibri"/>
          <w:sz w:val="22"/>
          <w:szCs w:val="22"/>
          <w:lang w:eastAsia="en-AU"/>
        </w:rPr>
        <w:t xml:space="preserve">The amount charged for each camp will vary according to the actual cost incurred for that camp. </w:t>
      </w:r>
    </w:p>
    <w:p w14:paraId="2038EA86" w14:textId="4396E548" w:rsidR="003D4ED6" w:rsidRPr="003D4ED6" w:rsidRDefault="00905552" w:rsidP="003D4ED6">
      <w:pPr>
        <w:autoSpaceDE w:val="0"/>
        <w:autoSpaceDN w:val="0"/>
        <w:adjustRightInd w:val="0"/>
        <w:spacing w:after="120"/>
        <w:jc w:val="both"/>
        <w:rPr>
          <w:rFonts w:ascii="Calibri" w:eastAsiaTheme="minorHAnsi" w:hAnsi="Calibri" w:cs="Calibri"/>
          <w:sz w:val="22"/>
          <w:szCs w:val="22"/>
          <w:lang w:eastAsia="en-AU"/>
        </w:rPr>
      </w:pPr>
      <w:r>
        <w:rPr>
          <w:rFonts w:ascii="Calibri" w:eastAsiaTheme="minorHAnsi" w:hAnsi="Calibri" w:cs="Calibri"/>
          <w:sz w:val="22"/>
          <w:szCs w:val="22"/>
          <w:lang w:eastAsia="en-AU"/>
        </w:rPr>
        <w:t xml:space="preserve">Charges for camps are non-refundable, except </w:t>
      </w:r>
      <w:r w:rsidR="00254998">
        <w:rPr>
          <w:rFonts w:ascii="Calibri" w:eastAsiaTheme="minorHAnsi" w:hAnsi="Calibri" w:cs="Calibri"/>
          <w:sz w:val="22"/>
          <w:szCs w:val="22"/>
          <w:lang w:eastAsia="en-AU"/>
        </w:rPr>
        <w:t xml:space="preserve">where non-attendance is the result of genuine injury or illness. </w:t>
      </w:r>
      <w:r w:rsidR="00EB3BB2">
        <w:rPr>
          <w:rFonts w:ascii="Calibri" w:eastAsiaTheme="minorHAnsi" w:hAnsi="Calibri" w:cs="Calibri"/>
          <w:sz w:val="22"/>
          <w:szCs w:val="22"/>
          <w:lang w:eastAsia="en-AU"/>
        </w:rPr>
        <w:t>Refunds will be considered on a case-by-case basis</w:t>
      </w:r>
      <w:r w:rsidR="008C5660">
        <w:rPr>
          <w:rFonts w:ascii="Calibri" w:eastAsiaTheme="minorHAnsi" w:hAnsi="Calibri" w:cs="Calibri"/>
          <w:sz w:val="22"/>
          <w:szCs w:val="22"/>
          <w:lang w:eastAsia="en-AU"/>
        </w:rPr>
        <w:t xml:space="preserve"> upon supply of a medical certificate</w:t>
      </w:r>
      <w:r w:rsidR="00EB3BB2">
        <w:rPr>
          <w:rFonts w:ascii="Calibri" w:eastAsiaTheme="minorHAnsi" w:hAnsi="Calibri" w:cs="Calibri"/>
          <w:sz w:val="22"/>
          <w:szCs w:val="22"/>
          <w:lang w:eastAsia="en-AU"/>
        </w:rPr>
        <w:t>.</w:t>
      </w:r>
    </w:p>
    <w:p w14:paraId="367D8D6C" w14:textId="77AF92AB" w:rsidR="00F53EFD" w:rsidRDefault="00F66BE4" w:rsidP="00415BB0">
      <w:pPr>
        <w:pStyle w:val="Heading4"/>
        <w:ind w:left="360"/>
        <w:rPr>
          <w:rFonts w:eastAsiaTheme="minorHAnsi"/>
          <w:lang w:eastAsia="en-AU"/>
        </w:rPr>
      </w:pPr>
      <w:r>
        <w:rPr>
          <w:rFonts w:eastAsiaTheme="minorHAnsi"/>
          <w:lang w:eastAsia="en-AU"/>
        </w:rPr>
        <w:t>Levies</w:t>
      </w:r>
    </w:p>
    <w:p w14:paraId="06F9E3C0" w14:textId="7F972CAD" w:rsidR="00F66BE4" w:rsidRPr="00D74DD9" w:rsidRDefault="00D74DD9" w:rsidP="00A62975">
      <w:pPr>
        <w:autoSpaceDE w:val="0"/>
        <w:autoSpaceDN w:val="0"/>
        <w:adjustRightInd w:val="0"/>
        <w:spacing w:after="60"/>
        <w:jc w:val="both"/>
        <w:rPr>
          <w:rFonts w:asciiTheme="minorHAnsi" w:eastAsiaTheme="minorHAnsi" w:hAnsiTheme="minorHAnsi" w:cstheme="minorHAnsi"/>
          <w:b/>
          <w:bCs/>
          <w:i/>
          <w:iCs/>
          <w:sz w:val="22"/>
          <w:szCs w:val="22"/>
          <w:lang w:eastAsia="en-AU"/>
        </w:rPr>
      </w:pPr>
      <w:r w:rsidRPr="00D74DD9">
        <w:rPr>
          <w:rFonts w:asciiTheme="minorHAnsi" w:eastAsiaTheme="minorHAnsi" w:hAnsiTheme="minorHAnsi" w:cstheme="minorHAnsi"/>
          <w:b/>
          <w:bCs/>
          <w:i/>
          <w:iCs/>
          <w:sz w:val="22"/>
          <w:szCs w:val="22"/>
          <w:lang w:eastAsia="en-AU"/>
        </w:rPr>
        <w:t>Activity Levy</w:t>
      </w:r>
    </w:p>
    <w:p w14:paraId="5AE8469E" w14:textId="454C8696" w:rsidR="00D838D8" w:rsidRDefault="00D74DD9" w:rsidP="00D74DD9">
      <w:pPr>
        <w:autoSpaceDE w:val="0"/>
        <w:autoSpaceDN w:val="0"/>
        <w:adjustRightInd w:val="0"/>
        <w:spacing w:after="120"/>
        <w:jc w:val="both"/>
        <w:rPr>
          <w:rFonts w:ascii="Calibri" w:eastAsiaTheme="minorHAnsi" w:hAnsi="Calibri" w:cs="Calibri"/>
          <w:sz w:val="22"/>
          <w:szCs w:val="22"/>
          <w:lang w:eastAsia="en-AU"/>
        </w:rPr>
      </w:pPr>
      <w:r w:rsidRPr="00D74DD9">
        <w:rPr>
          <w:rFonts w:ascii="Calibri" w:eastAsiaTheme="minorHAnsi" w:hAnsi="Calibri" w:cs="Calibri"/>
          <w:sz w:val="22"/>
          <w:szCs w:val="22"/>
          <w:lang w:eastAsia="en-AU"/>
        </w:rPr>
        <w:t xml:space="preserve">An activity </w:t>
      </w:r>
      <w:r w:rsidR="001776A4">
        <w:rPr>
          <w:rFonts w:ascii="Calibri" w:eastAsiaTheme="minorHAnsi" w:hAnsi="Calibri" w:cs="Calibri"/>
          <w:sz w:val="22"/>
          <w:szCs w:val="22"/>
          <w:lang w:eastAsia="en-AU"/>
        </w:rPr>
        <w:t>fee is charged per child per term to cover such things as swimming fees, gymnastics, dance, book week, arts council performances and excursions, including entrance fees and bus fares.</w:t>
      </w:r>
    </w:p>
    <w:p w14:paraId="17BCFCF8" w14:textId="05C6CB92" w:rsidR="00C83E78" w:rsidRPr="00DE5767" w:rsidRDefault="00C83E78" w:rsidP="00A62975">
      <w:pPr>
        <w:autoSpaceDE w:val="0"/>
        <w:autoSpaceDN w:val="0"/>
        <w:adjustRightInd w:val="0"/>
        <w:spacing w:after="60"/>
        <w:jc w:val="both"/>
        <w:rPr>
          <w:rFonts w:asciiTheme="minorHAnsi" w:eastAsiaTheme="minorHAnsi" w:hAnsiTheme="minorHAnsi" w:cstheme="minorHAnsi"/>
          <w:b/>
          <w:bCs/>
          <w:i/>
          <w:iCs/>
          <w:sz w:val="22"/>
          <w:szCs w:val="22"/>
          <w:lang w:eastAsia="en-AU"/>
        </w:rPr>
      </w:pPr>
      <w:r>
        <w:rPr>
          <w:rFonts w:asciiTheme="minorHAnsi" w:eastAsiaTheme="minorHAnsi" w:hAnsiTheme="minorHAnsi" w:cstheme="minorHAnsi"/>
          <w:b/>
          <w:bCs/>
          <w:i/>
          <w:iCs/>
          <w:sz w:val="22"/>
          <w:szCs w:val="22"/>
          <w:lang w:eastAsia="en-AU"/>
        </w:rPr>
        <w:t>P &amp; F Levy</w:t>
      </w:r>
    </w:p>
    <w:p w14:paraId="3351D41A" w14:textId="39363EF9" w:rsidR="00DE5767" w:rsidRDefault="00827B02" w:rsidP="00D74DD9">
      <w:pPr>
        <w:autoSpaceDE w:val="0"/>
        <w:autoSpaceDN w:val="0"/>
        <w:adjustRightInd w:val="0"/>
        <w:spacing w:after="120"/>
        <w:jc w:val="both"/>
        <w:rPr>
          <w:rFonts w:ascii="Calibri" w:eastAsiaTheme="minorHAnsi" w:hAnsi="Calibri" w:cs="Calibri"/>
          <w:sz w:val="22"/>
          <w:szCs w:val="22"/>
          <w:lang w:eastAsia="en-AU"/>
        </w:rPr>
      </w:pPr>
      <w:r>
        <w:rPr>
          <w:rFonts w:ascii="Calibri" w:eastAsiaTheme="minorHAnsi" w:hAnsi="Calibri" w:cs="Calibri"/>
          <w:sz w:val="22"/>
          <w:szCs w:val="22"/>
          <w:lang w:eastAsia="en-AU"/>
        </w:rPr>
        <w:t xml:space="preserve">This levy is collected on behalf of the St John’s </w:t>
      </w:r>
      <w:r w:rsidR="0063157E">
        <w:rPr>
          <w:rFonts w:ascii="Calibri" w:eastAsiaTheme="minorHAnsi" w:hAnsi="Calibri" w:cs="Calibri"/>
          <w:sz w:val="22"/>
          <w:szCs w:val="22"/>
          <w:lang w:eastAsia="en-AU"/>
        </w:rPr>
        <w:t xml:space="preserve">Lutheran School </w:t>
      </w:r>
      <w:r>
        <w:rPr>
          <w:rFonts w:ascii="Calibri" w:eastAsiaTheme="minorHAnsi" w:hAnsi="Calibri" w:cs="Calibri"/>
          <w:sz w:val="22"/>
          <w:szCs w:val="22"/>
          <w:lang w:eastAsia="en-AU"/>
        </w:rPr>
        <w:t>P</w:t>
      </w:r>
      <w:r w:rsidR="005928C8">
        <w:rPr>
          <w:rFonts w:ascii="Calibri" w:eastAsiaTheme="minorHAnsi" w:hAnsi="Calibri" w:cs="Calibri"/>
          <w:sz w:val="22"/>
          <w:szCs w:val="22"/>
          <w:lang w:eastAsia="en-AU"/>
        </w:rPr>
        <w:t xml:space="preserve"> </w:t>
      </w:r>
      <w:r>
        <w:rPr>
          <w:rFonts w:ascii="Calibri" w:eastAsiaTheme="minorHAnsi" w:hAnsi="Calibri" w:cs="Calibri"/>
          <w:sz w:val="22"/>
          <w:szCs w:val="22"/>
          <w:lang w:eastAsia="en-AU"/>
        </w:rPr>
        <w:t>&amp;</w:t>
      </w:r>
      <w:r w:rsidR="005928C8">
        <w:rPr>
          <w:rFonts w:ascii="Calibri" w:eastAsiaTheme="minorHAnsi" w:hAnsi="Calibri" w:cs="Calibri"/>
          <w:sz w:val="22"/>
          <w:szCs w:val="22"/>
          <w:lang w:eastAsia="en-AU"/>
        </w:rPr>
        <w:t xml:space="preserve"> </w:t>
      </w:r>
      <w:r>
        <w:rPr>
          <w:rFonts w:ascii="Calibri" w:eastAsiaTheme="minorHAnsi" w:hAnsi="Calibri" w:cs="Calibri"/>
          <w:sz w:val="22"/>
          <w:szCs w:val="22"/>
          <w:lang w:eastAsia="en-AU"/>
        </w:rPr>
        <w:t xml:space="preserve">F Association and provides resources to benefit the students. </w:t>
      </w:r>
    </w:p>
    <w:p w14:paraId="5BF909DA" w14:textId="7B1DCA7E" w:rsidR="00827B02" w:rsidRPr="00A62975" w:rsidRDefault="00A62975" w:rsidP="00A62975">
      <w:pPr>
        <w:autoSpaceDE w:val="0"/>
        <w:autoSpaceDN w:val="0"/>
        <w:adjustRightInd w:val="0"/>
        <w:spacing w:after="60"/>
        <w:jc w:val="both"/>
        <w:rPr>
          <w:rFonts w:asciiTheme="minorHAnsi" w:eastAsiaTheme="minorHAnsi" w:hAnsiTheme="minorHAnsi" w:cstheme="minorHAnsi"/>
          <w:b/>
          <w:bCs/>
          <w:i/>
          <w:iCs/>
          <w:sz w:val="22"/>
          <w:szCs w:val="22"/>
          <w:lang w:eastAsia="en-AU"/>
        </w:rPr>
      </w:pPr>
      <w:r>
        <w:rPr>
          <w:rFonts w:asciiTheme="minorHAnsi" w:eastAsiaTheme="minorHAnsi" w:hAnsiTheme="minorHAnsi" w:cstheme="minorHAnsi"/>
          <w:b/>
          <w:bCs/>
          <w:i/>
          <w:iCs/>
          <w:sz w:val="22"/>
          <w:szCs w:val="22"/>
          <w:lang w:eastAsia="en-AU"/>
        </w:rPr>
        <w:t>Yearbook</w:t>
      </w:r>
    </w:p>
    <w:p w14:paraId="05CA96C4" w14:textId="06221921" w:rsidR="00A62975" w:rsidRDefault="00A62975" w:rsidP="00D74DD9">
      <w:pPr>
        <w:autoSpaceDE w:val="0"/>
        <w:autoSpaceDN w:val="0"/>
        <w:adjustRightInd w:val="0"/>
        <w:spacing w:after="120"/>
        <w:jc w:val="both"/>
        <w:rPr>
          <w:rFonts w:ascii="Calibri" w:eastAsiaTheme="minorHAnsi" w:hAnsi="Calibri" w:cs="Calibri"/>
          <w:sz w:val="22"/>
          <w:szCs w:val="22"/>
          <w:lang w:eastAsia="en-AU"/>
        </w:rPr>
      </w:pPr>
      <w:r>
        <w:rPr>
          <w:rFonts w:ascii="Calibri" w:eastAsiaTheme="minorHAnsi" w:hAnsi="Calibri" w:cs="Calibri"/>
          <w:sz w:val="22"/>
          <w:szCs w:val="22"/>
          <w:lang w:eastAsia="en-AU"/>
        </w:rPr>
        <w:t>Each year a professionally</w:t>
      </w:r>
      <w:r w:rsidR="003E6D95">
        <w:rPr>
          <w:rFonts w:ascii="Calibri" w:eastAsiaTheme="minorHAnsi" w:hAnsi="Calibri" w:cs="Calibri"/>
          <w:sz w:val="22"/>
          <w:szCs w:val="22"/>
          <w:lang w:eastAsia="en-AU"/>
        </w:rPr>
        <w:t xml:space="preserve"> published full-colour yearbook is produced. One copy per family is charged on Term 3 fees, which is optional.</w:t>
      </w:r>
    </w:p>
    <w:p w14:paraId="349089C6" w14:textId="6CF18F0F" w:rsidR="003E6D95" w:rsidRPr="003E6D95" w:rsidRDefault="003E6D95" w:rsidP="003E6D95">
      <w:pPr>
        <w:autoSpaceDE w:val="0"/>
        <w:autoSpaceDN w:val="0"/>
        <w:adjustRightInd w:val="0"/>
        <w:spacing w:after="60"/>
        <w:jc w:val="both"/>
        <w:rPr>
          <w:rFonts w:asciiTheme="minorHAnsi" w:eastAsiaTheme="minorHAnsi" w:hAnsiTheme="minorHAnsi" w:cstheme="minorHAnsi"/>
          <w:b/>
          <w:bCs/>
          <w:i/>
          <w:iCs/>
          <w:sz w:val="22"/>
          <w:szCs w:val="22"/>
          <w:lang w:eastAsia="en-AU"/>
        </w:rPr>
      </w:pPr>
      <w:r>
        <w:rPr>
          <w:rFonts w:asciiTheme="minorHAnsi" w:eastAsiaTheme="minorHAnsi" w:hAnsiTheme="minorHAnsi" w:cstheme="minorHAnsi"/>
          <w:b/>
          <w:bCs/>
          <w:i/>
          <w:iCs/>
          <w:sz w:val="22"/>
          <w:szCs w:val="22"/>
          <w:lang w:eastAsia="en-AU"/>
        </w:rPr>
        <w:t>Technology</w:t>
      </w:r>
    </w:p>
    <w:p w14:paraId="77A57FA5" w14:textId="24135004" w:rsidR="003E6D95" w:rsidRDefault="00990EF6" w:rsidP="00D74DD9">
      <w:pPr>
        <w:autoSpaceDE w:val="0"/>
        <w:autoSpaceDN w:val="0"/>
        <w:adjustRightInd w:val="0"/>
        <w:spacing w:after="120"/>
        <w:jc w:val="both"/>
        <w:rPr>
          <w:rFonts w:ascii="Calibri" w:eastAsiaTheme="minorHAnsi" w:hAnsi="Calibri" w:cs="Calibri"/>
          <w:sz w:val="22"/>
          <w:szCs w:val="22"/>
          <w:lang w:eastAsia="en-AU"/>
        </w:rPr>
      </w:pPr>
      <w:r>
        <w:rPr>
          <w:rFonts w:ascii="Calibri" w:eastAsiaTheme="minorHAnsi" w:hAnsi="Calibri" w:cs="Calibri"/>
          <w:sz w:val="22"/>
          <w:szCs w:val="22"/>
          <w:lang w:eastAsia="en-AU"/>
        </w:rPr>
        <w:t xml:space="preserve">Students in </w:t>
      </w:r>
      <w:r w:rsidR="006644E3">
        <w:rPr>
          <w:rFonts w:ascii="Calibri" w:eastAsiaTheme="minorHAnsi" w:hAnsi="Calibri" w:cs="Calibri"/>
          <w:sz w:val="22"/>
          <w:szCs w:val="22"/>
          <w:lang w:eastAsia="en-AU"/>
        </w:rPr>
        <w:t xml:space="preserve">secondary school </w:t>
      </w:r>
      <w:r w:rsidR="004A4484">
        <w:rPr>
          <w:rFonts w:ascii="Calibri" w:eastAsiaTheme="minorHAnsi" w:hAnsi="Calibri" w:cs="Calibri"/>
          <w:sz w:val="22"/>
          <w:szCs w:val="22"/>
          <w:lang w:eastAsia="en-AU"/>
        </w:rPr>
        <w:t xml:space="preserve">are charged </w:t>
      </w:r>
      <w:r w:rsidR="009D77FF">
        <w:rPr>
          <w:rFonts w:ascii="Calibri" w:eastAsiaTheme="minorHAnsi" w:hAnsi="Calibri" w:cs="Calibri"/>
          <w:sz w:val="22"/>
          <w:szCs w:val="22"/>
          <w:lang w:eastAsia="en-AU"/>
        </w:rPr>
        <w:t xml:space="preserve">a per annum </w:t>
      </w:r>
      <w:r w:rsidR="002522EB">
        <w:rPr>
          <w:rFonts w:ascii="Calibri" w:eastAsiaTheme="minorHAnsi" w:hAnsi="Calibri" w:cs="Calibri"/>
          <w:sz w:val="22"/>
          <w:szCs w:val="22"/>
          <w:lang w:eastAsia="en-AU"/>
        </w:rPr>
        <w:t>levy</w:t>
      </w:r>
      <w:r w:rsidR="006C64E3">
        <w:rPr>
          <w:rFonts w:ascii="Calibri" w:eastAsiaTheme="minorHAnsi" w:hAnsi="Calibri" w:cs="Calibri"/>
          <w:sz w:val="22"/>
          <w:szCs w:val="22"/>
          <w:lang w:eastAsia="en-AU"/>
        </w:rPr>
        <w:t xml:space="preserve">, </w:t>
      </w:r>
      <w:r w:rsidR="002522EB">
        <w:rPr>
          <w:rFonts w:ascii="Calibri" w:eastAsiaTheme="minorHAnsi" w:hAnsi="Calibri" w:cs="Calibri"/>
          <w:sz w:val="22"/>
          <w:szCs w:val="22"/>
          <w:lang w:eastAsia="en-AU"/>
        </w:rPr>
        <w:t xml:space="preserve">charged </w:t>
      </w:r>
      <w:r w:rsidR="006C64E3">
        <w:rPr>
          <w:rFonts w:ascii="Calibri" w:eastAsiaTheme="minorHAnsi" w:hAnsi="Calibri" w:cs="Calibri"/>
          <w:sz w:val="22"/>
          <w:szCs w:val="22"/>
          <w:lang w:eastAsia="en-AU"/>
        </w:rPr>
        <w:t xml:space="preserve">at the beginning of </w:t>
      </w:r>
      <w:r w:rsidR="005928C8">
        <w:rPr>
          <w:rFonts w:ascii="Calibri" w:eastAsiaTheme="minorHAnsi" w:hAnsi="Calibri" w:cs="Calibri"/>
          <w:sz w:val="22"/>
          <w:szCs w:val="22"/>
          <w:lang w:eastAsia="en-AU"/>
        </w:rPr>
        <w:t>t</w:t>
      </w:r>
      <w:r w:rsidR="006C64E3">
        <w:rPr>
          <w:rFonts w:ascii="Calibri" w:eastAsiaTheme="minorHAnsi" w:hAnsi="Calibri" w:cs="Calibri"/>
          <w:sz w:val="22"/>
          <w:szCs w:val="22"/>
          <w:lang w:eastAsia="en-AU"/>
        </w:rPr>
        <w:t xml:space="preserve">erm </w:t>
      </w:r>
      <w:r w:rsidR="005928C8">
        <w:rPr>
          <w:rFonts w:ascii="Calibri" w:eastAsiaTheme="minorHAnsi" w:hAnsi="Calibri" w:cs="Calibri"/>
          <w:sz w:val="22"/>
          <w:szCs w:val="22"/>
          <w:lang w:eastAsia="en-AU"/>
        </w:rPr>
        <w:t>o</w:t>
      </w:r>
      <w:r w:rsidR="006C64E3">
        <w:rPr>
          <w:rFonts w:ascii="Calibri" w:eastAsiaTheme="minorHAnsi" w:hAnsi="Calibri" w:cs="Calibri"/>
          <w:sz w:val="22"/>
          <w:szCs w:val="22"/>
          <w:lang w:eastAsia="en-AU"/>
        </w:rPr>
        <w:t xml:space="preserve">ne. This levy </w:t>
      </w:r>
      <w:r w:rsidR="00046F60">
        <w:rPr>
          <w:rFonts w:ascii="Calibri" w:eastAsiaTheme="minorHAnsi" w:hAnsi="Calibri" w:cs="Calibri"/>
          <w:sz w:val="22"/>
          <w:szCs w:val="22"/>
          <w:lang w:eastAsia="en-AU"/>
        </w:rPr>
        <w:t xml:space="preserve">covers the cost of </w:t>
      </w:r>
      <w:r w:rsidR="007143DD">
        <w:rPr>
          <w:rFonts w:ascii="Calibri" w:eastAsiaTheme="minorHAnsi" w:hAnsi="Calibri" w:cs="Calibri"/>
          <w:sz w:val="22"/>
          <w:szCs w:val="22"/>
          <w:lang w:eastAsia="en-AU"/>
        </w:rPr>
        <w:t>Jacaranda</w:t>
      </w:r>
      <w:r w:rsidR="00165F0B">
        <w:rPr>
          <w:rFonts w:ascii="Calibri" w:eastAsiaTheme="minorHAnsi" w:hAnsi="Calibri" w:cs="Calibri"/>
          <w:sz w:val="22"/>
          <w:szCs w:val="22"/>
          <w:lang w:eastAsia="en-AU"/>
        </w:rPr>
        <w:t>.</w:t>
      </w:r>
    </w:p>
    <w:p w14:paraId="4DF71847" w14:textId="77777777" w:rsidR="007143DD" w:rsidRDefault="007143DD" w:rsidP="00D74DD9">
      <w:pPr>
        <w:autoSpaceDE w:val="0"/>
        <w:autoSpaceDN w:val="0"/>
        <w:adjustRightInd w:val="0"/>
        <w:spacing w:after="120"/>
        <w:jc w:val="both"/>
        <w:rPr>
          <w:rFonts w:ascii="Calibri" w:eastAsiaTheme="minorHAnsi" w:hAnsi="Calibri" w:cs="Calibri"/>
          <w:sz w:val="22"/>
          <w:szCs w:val="22"/>
          <w:lang w:eastAsia="en-AU"/>
        </w:rPr>
      </w:pPr>
    </w:p>
    <w:p w14:paraId="4EDBB891" w14:textId="77777777" w:rsidR="00007840" w:rsidRPr="00D74DD9" w:rsidRDefault="00007840" w:rsidP="00D74DD9">
      <w:pPr>
        <w:autoSpaceDE w:val="0"/>
        <w:autoSpaceDN w:val="0"/>
        <w:adjustRightInd w:val="0"/>
        <w:spacing w:after="120"/>
        <w:jc w:val="both"/>
        <w:rPr>
          <w:rFonts w:ascii="Calibri" w:eastAsiaTheme="minorHAnsi" w:hAnsi="Calibri" w:cs="Calibri"/>
          <w:sz w:val="22"/>
          <w:szCs w:val="22"/>
          <w:lang w:eastAsia="en-AU"/>
        </w:rPr>
      </w:pPr>
    </w:p>
    <w:p w14:paraId="7A214EF1" w14:textId="77B24E9F" w:rsidR="00D838D8" w:rsidRDefault="00A07B89" w:rsidP="00D838D8">
      <w:pPr>
        <w:pStyle w:val="Heading4"/>
        <w:ind w:left="360"/>
        <w:rPr>
          <w:rFonts w:eastAsiaTheme="minorHAnsi"/>
          <w:lang w:eastAsia="en-AU"/>
        </w:rPr>
      </w:pPr>
      <w:r>
        <w:rPr>
          <w:rFonts w:eastAsiaTheme="minorHAnsi"/>
          <w:lang w:eastAsia="en-AU"/>
        </w:rPr>
        <w:lastRenderedPageBreak/>
        <w:t>Voluntary Building Fund Donation (Capital Contribution)</w:t>
      </w:r>
    </w:p>
    <w:p w14:paraId="3CD35900" w14:textId="4ACB3A8C" w:rsidR="00A07B89" w:rsidRDefault="00A07B89" w:rsidP="00A07B89">
      <w:pPr>
        <w:autoSpaceDE w:val="0"/>
        <w:autoSpaceDN w:val="0"/>
        <w:adjustRightInd w:val="0"/>
        <w:spacing w:after="120"/>
        <w:jc w:val="both"/>
        <w:rPr>
          <w:rFonts w:ascii="Calibri" w:eastAsiaTheme="minorHAnsi" w:hAnsi="Calibri" w:cs="Calibri"/>
          <w:sz w:val="22"/>
          <w:szCs w:val="22"/>
          <w:lang w:eastAsia="en-AU"/>
        </w:rPr>
      </w:pPr>
      <w:r w:rsidRPr="00A07B89">
        <w:rPr>
          <w:rFonts w:ascii="Calibri" w:eastAsiaTheme="minorHAnsi" w:hAnsi="Calibri" w:cs="Calibri"/>
          <w:sz w:val="22"/>
          <w:szCs w:val="22"/>
          <w:lang w:eastAsia="en-AU"/>
        </w:rPr>
        <w:t xml:space="preserve">Parents </w:t>
      </w:r>
      <w:r w:rsidR="00F642F2">
        <w:rPr>
          <w:rFonts w:ascii="Calibri" w:eastAsiaTheme="minorHAnsi" w:hAnsi="Calibri" w:cs="Calibri"/>
          <w:sz w:val="22"/>
          <w:szCs w:val="22"/>
          <w:lang w:eastAsia="en-AU"/>
        </w:rPr>
        <w:t>are invited to make a voluntary contribution to the School Building Fund</w:t>
      </w:r>
      <w:r w:rsidR="00F93925">
        <w:rPr>
          <w:rFonts w:ascii="Calibri" w:eastAsiaTheme="minorHAnsi" w:hAnsi="Calibri" w:cs="Calibri"/>
          <w:sz w:val="22"/>
          <w:szCs w:val="22"/>
          <w:lang w:eastAsia="en-AU"/>
        </w:rPr>
        <w:t>, with a suggested amount per annum per child recommended each year. This</w:t>
      </w:r>
      <w:r w:rsidR="00436206">
        <w:rPr>
          <w:rFonts w:ascii="Calibri" w:eastAsiaTheme="minorHAnsi" w:hAnsi="Calibri" w:cs="Calibri"/>
          <w:sz w:val="22"/>
          <w:szCs w:val="22"/>
          <w:lang w:eastAsia="en-AU"/>
        </w:rPr>
        <w:t xml:space="preserve"> fund</w:t>
      </w:r>
      <w:r w:rsidR="00F93925">
        <w:rPr>
          <w:rFonts w:ascii="Calibri" w:eastAsiaTheme="minorHAnsi" w:hAnsi="Calibri" w:cs="Calibri"/>
          <w:sz w:val="22"/>
          <w:szCs w:val="22"/>
          <w:lang w:eastAsia="en-AU"/>
        </w:rPr>
        <w:t xml:space="preserve"> is </w:t>
      </w:r>
      <w:r w:rsidR="00436206">
        <w:rPr>
          <w:rFonts w:ascii="Calibri" w:eastAsiaTheme="minorHAnsi" w:hAnsi="Calibri" w:cs="Calibri"/>
          <w:sz w:val="22"/>
          <w:szCs w:val="22"/>
          <w:lang w:eastAsia="en-AU"/>
        </w:rPr>
        <w:t>used to assist in the financing</w:t>
      </w:r>
      <w:r w:rsidR="00220026">
        <w:rPr>
          <w:rFonts w:ascii="Calibri" w:eastAsiaTheme="minorHAnsi" w:hAnsi="Calibri" w:cs="Calibri"/>
          <w:sz w:val="22"/>
          <w:szCs w:val="22"/>
          <w:lang w:eastAsia="en-AU"/>
        </w:rPr>
        <w:t xml:space="preserve"> of the school’s planned building program and in meeting the school’s loan repayment commitments. All contributions to the School Building Fund are fully tax deductible.</w:t>
      </w:r>
    </w:p>
    <w:p w14:paraId="5048FA98" w14:textId="00743CA9" w:rsidR="00827279" w:rsidRDefault="00827279" w:rsidP="00827279">
      <w:pPr>
        <w:pStyle w:val="Heading4"/>
        <w:ind w:left="360"/>
        <w:rPr>
          <w:rFonts w:eastAsiaTheme="minorHAnsi"/>
          <w:lang w:eastAsia="en-AU"/>
        </w:rPr>
      </w:pPr>
      <w:r>
        <w:rPr>
          <w:rFonts w:eastAsiaTheme="minorHAnsi"/>
          <w:lang w:eastAsia="en-AU"/>
        </w:rPr>
        <w:t>Absence from School</w:t>
      </w:r>
    </w:p>
    <w:p w14:paraId="0A4C7F64" w14:textId="6CE99D94" w:rsidR="00827279" w:rsidRDefault="0002501D" w:rsidP="000C7C9B">
      <w:pPr>
        <w:autoSpaceDE w:val="0"/>
        <w:autoSpaceDN w:val="0"/>
        <w:adjustRightInd w:val="0"/>
        <w:spacing w:after="120"/>
        <w:jc w:val="both"/>
        <w:rPr>
          <w:rFonts w:ascii="Calibri" w:eastAsiaTheme="minorHAnsi" w:hAnsi="Calibri" w:cs="Calibri"/>
          <w:sz w:val="22"/>
          <w:szCs w:val="22"/>
          <w:lang w:eastAsia="en-AU"/>
        </w:rPr>
      </w:pPr>
      <w:r w:rsidRPr="000C7C9B">
        <w:rPr>
          <w:rFonts w:ascii="Calibri" w:eastAsiaTheme="minorHAnsi" w:hAnsi="Calibri" w:cs="Calibri"/>
          <w:sz w:val="22"/>
          <w:szCs w:val="22"/>
          <w:lang w:eastAsia="en-AU"/>
        </w:rPr>
        <w:t xml:space="preserve">When students are on leave, because of illness or other reasons, school fees are still payable on time. </w:t>
      </w:r>
      <w:r w:rsidR="000C7C9B" w:rsidRPr="000C7C9B">
        <w:rPr>
          <w:rFonts w:ascii="Calibri" w:eastAsiaTheme="minorHAnsi" w:hAnsi="Calibri" w:cs="Calibri"/>
          <w:sz w:val="22"/>
          <w:szCs w:val="22"/>
          <w:lang w:eastAsia="en-AU"/>
        </w:rPr>
        <w:t xml:space="preserve">When students are on extended leave (one term or more), the tuition portion of the school fees are payable each term in order to maintain enrolment. </w:t>
      </w:r>
    </w:p>
    <w:p w14:paraId="387EFDF9" w14:textId="2221547A" w:rsidR="00242369" w:rsidRDefault="00863E74" w:rsidP="00242369">
      <w:pPr>
        <w:pStyle w:val="Heading4"/>
        <w:ind w:left="360"/>
        <w:rPr>
          <w:rFonts w:eastAsiaTheme="minorHAnsi"/>
          <w:lang w:eastAsia="en-AU"/>
        </w:rPr>
      </w:pPr>
      <w:r>
        <w:rPr>
          <w:rFonts w:eastAsiaTheme="minorHAnsi"/>
          <w:lang w:eastAsia="en-AU"/>
        </w:rPr>
        <w:t>Notice of Withdrawal of Enrolment</w:t>
      </w:r>
    </w:p>
    <w:p w14:paraId="23087955" w14:textId="20F1FC68" w:rsidR="00863E74" w:rsidRDefault="00946B1A" w:rsidP="00946B1A">
      <w:pPr>
        <w:autoSpaceDE w:val="0"/>
        <w:autoSpaceDN w:val="0"/>
        <w:adjustRightInd w:val="0"/>
        <w:spacing w:after="120"/>
        <w:jc w:val="both"/>
        <w:rPr>
          <w:rFonts w:ascii="Calibri" w:eastAsiaTheme="minorHAnsi" w:hAnsi="Calibri" w:cs="Calibri"/>
          <w:sz w:val="22"/>
          <w:szCs w:val="22"/>
          <w:lang w:eastAsia="en-AU"/>
        </w:rPr>
      </w:pPr>
      <w:r>
        <w:rPr>
          <w:rFonts w:ascii="Calibri" w:eastAsiaTheme="minorHAnsi" w:hAnsi="Calibri" w:cs="Calibri"/>
          <w:sz w:val="22"/>
          <w:szCs w:val="22"/>
          <w:lang w:eastAsia="en-AU"/>
        </w:rPr>
        <w:t xml:space="preserve">As per the St John’s Lutheran School </w:t>
      </w:r>
      <w:r w:rsidRPr="00946B1A">
        <w:rPr>
          <w:rFonts w:ascii="Calibri" w:eastAsiaTheme="minorHAnsi" w:hAnsi="Calibri" w:cs="Calibri"/>
          <w:i/>
          <w:iCs/>
          <w:sz w:val="22"/>
          <w:szCs w:val="22"/>
          <w:lang w:eastAsia="en-AU"/>
        </w:rPr>
        <w:t>Enrolment Policy</w:t>
      </w:r>
      <w:r>
        <w:rPr>
          <w:rFonts w:ascii="Calibri" w:eastAsiaTheme="minorHAnsi" w:hAnsi="Calibri" w:cs="Calibri"/>
          <w:sz w:val="22"/>
          <w:szCs w:val="22"/>
          <w:lang w:eastAsia="en-AU"/>
        </w:rPr>
        <w:t xml:space="preserve">, parents/guardians are required to provide written notice </w:t>
      </w:r>
      <w:r w:rsidR="00D46058">
        <w:rPr>
          <w:rFonts w:ascii="Calibri" w:eastAsiaTheme="minorHAnsi" w:hAnsi="Calibri" w:cs="Calibri"/>
          <w:sz w:val="22"/>
          <w:szCs w:val="22"/>
          <w:lang w:eastAsia="en-AU"/>
        </w:rPr>
        <w:t xml:space="preserve">to the Principal if a student is to be withdrawn from the school. At least one </w:t>
      </w:r>
      <w:r w:rsidR="006A7DDB">
        <w:rPr>
          <w:rFonts w:ascii="Calibri" w:eastAsiaTheme="minorHAnsi" w:hAnsi="Calibri" w:cs="Calibri"/>
          <w:sz w:val="22"/>
          <w:szCs w:val="22"/>
          <w:lang w:eastAsia="en-AU"/>
        </w:rPr>
        <w:t xml:space="preserve">full </w:t>
      </w:r>
      <w:r w:rsidR="00D46058">
        <w:rPr>
          <w:rFonts w:ascii="Calibri" w:eastAsiaTheme="minorHAnsi" w:hAnsi="Calibri" w:cs="Calibri"/>
          <w:sz w:val="22"/>
          <w:szCs w:val="22"/>
          <w:lang w:eastAsia="en-AU"/>
        </w:rPr>
        <w:t>term’s notice before the withdrawal</w:t>
      </w:r>
      <w:r w:rsidR="00C13451">
        <w:rPr>
          <w:rFonts w:ascii="Calibri" w:eastAsiaTheme="minorHAnsi" w:hAnsi="Calibri" w:cs="Calibri"/>
          <w:sz w:val="22"/>
          <w:szCs w:val="22"/>
          <w:lang w:eastAsia="en-AU"/>
        </w:rPr>
        <w:t xml:space="preserve"> </w:t>
      </w:r>
      <w:r w:rsidR="006A18FA">
        <w:rPr>
          <w:rFonts w:ascii="Calibri" w:eastAsiaTheme="minorHAnsi" w:hAnsi="Calibri" w:cs="Calibri"/>
          <w:sz w:val="22"/>
          <w:szCs w:val="22"/>
          <w:lang w:eastAsia="en-AU"/>
        </w:rPr>
        <w:t>is required</w:t>
      </w:r>
      <w:r w:rsidR="00C13451">
        <w:rPr>
          <w:rFonts w:ascii="Calibri" w:eastAsiaTheme="minorHAnsi" w:hAnsi="Calibri" w:cs="Calibri"/>
          <w:sz w:val="22"/>
          <w:szCs w:val="22"/>
          <w:lang w:eastAsia="en-AU"/>
        </w:rPr>
        <w:t xml:space="preserve"> (i.e., no later than the first day of the term at the end of which the student is to be withdrawn</w:t>
      </w:r>
      <w:r w:rsidR="006A18FA">
        <w:rPr>
          <w:rFonts w:ascii="Calibri" w:eastAsiaTheme="minorHAnsi" w:hAnsi="Calibri" w:cs="Calibri"/>
          <w:sz w:val="22"/>
          <w:szCs w:val="22"/>
          <w:lang w:eastAsia="en-AU"/>
        </w:rPr>
        <w:t xml:space="preserve">). </w:t>
      </w:r>
      <w:r w:rsidR="00126A8B">
        <w:rPr>
          <w:rFonts w:ascii="Calibri" w:eastAsiaTheme="minorHAnsi" w:hAnsi="Calibri" w:cs="Calibri"/>
          <w:sz w:val="22"/>
          <w:szCs w:val="22"/>
          <w:lang w:eastAsia="en-AU"/>
        </w:rPr>
        <w:t xml:space="preserve">If the required written notice is not provided to the school, the parent/guardian may be liable to pay the school an </w:t>
      </w:r>
      <w:r w:rsidR="00F23345">
        <w:rPr>
          <w:rFonts w:ascii="Calibri" w:eastAsiaTheme="minorHAnsi" w:hAnsi="Calibri" w:cs="Calibri"/>
          <w:sz w:val="22"/>
          <w:szCs w:val="22"/>
          <w:lang w:eastAsia="en-AU"/>
        </w:rPr>
        <w:t xml:space="preserve">amount equal to </w:t>
      </w:r>
      <w:r w:rsidR="00CC63CD">
        <w:rPr>
          <w:rFonts w:ascii="Calibri" w:eastAsiaTheme="minorHAnsi" w:hAnsi="Calibri" w:cs="Calibri"/>
          <w:sz w:val="22"/>
          <w:szCs w:val="22"/>
          <w:lang w:eastAsia="en-AU"/>
        </w:rPr>
        <w:t>a half-</w:t>
      </w:r>
      <w:r w:rsidR="00F23345">
        <w:rPr>
          <w:rFonts w:ascii="Calibri" w:eastAsiaTheme="minorHAnsi" w:hAnsi="Calibri" w:cs="Calibri"/>
          <w:sz w:val="22"/>
          <w:szCs w:val="22"/>
          <w:lang w:eastAsia="en-AU"/>
        </w:rPr>
        <w:t>term’s fees in lieu of such notice.</w:t>
      </w:r>
      <w:r w:rsidR="00126A8B">
        <w:rPr>
          <w:rFonts w:ascii="Calibri" w:eastAsiaTheme="minorHAnsi" w:hAnsi="Calibri" w:cs="Calibri"/>
          <w:sz w:val="22"/>
          <w:szCs w:val="22"/>
          <w:lang w:eastAsia="en-AU"/>
        </w:rPr>
        <w:t xml:space="preserve"> </w:t>
      </w:r>
    </w:p>
    <w:p w14:paraId="54E00A80" w14:textId="3BA512C3" w:rsidR="0036298B" w:rsidRDefault="0036298B" w:rsidP="009755EE">
      <w:pPr>
        <w:autoSpaceDE w:val="0"/>
        <w:autoSpaceDN w:val="0"/>
        <w:adjustRightInd w:val="0"/>
        <w:spacing w:after="120"/>
        <w:jc w:val="both"/>
        <w:rPr>
          <w:rFonts w:ascii="Calibri" w:eastAsiaTheme="minorHAnsi" w:hAnsi="Calibri" w:cs="Calibri"/>
          <w:sz w:val="22"/>
          <w:szCs w:val="22"/>
          <w:lang w:eastAsia="en-AU"/>
        </w:rPr>
      </w:pPr>
      <w:r>
        <w:rPr>
          <w:rFonts w:ascii="Calibri" w:eastAsiaTheme="minorHAnsi" w:hAnsi="Calibri" w:cs="Calibri"/>
          <w:sz w:val="22"/>
          <w:szCs w:val="22"/>
          <w:lang w:eastAsia="en-AU"/>
        </w:rPr>
        <w:t xml:space="preserve">Notice of withdrawal of enrolment for the following year must be received no later than the </w:t>
      </w:r>
      <w:r w:rsidR="00754E21">
        <w:rPr>
          <w:rFonts w:ascii="Calibri" w:eastAsiaTheme="minorHAnsi" w:hAnsi="Calibri" w:cs="Calibri"/>
          <w:sz w:val="22"/>
          <w:szCs w:val="22"/>
          <w:lang w:eastAsia="en-AU"/>
        </w:rPr>
        <w:t>middle</w:t>
      </w:r>
      <w:r>
        <w:rPr>
          <w:rFonts w:ascii="Calibri" w:eastAsiaTheme="minorHAnsi" w:hAnsi="Calibri" w:cs="Calibri"/>
          <w:sz w:val="22"/>
          <w:szCs w:val="22"/>
          <w:lang w:eastAsia="en-AU"/>
        </w:rPr>
        <w:t xml:space="preserve"> of term </w:t>
      </w:r>
      <w:r w:rsidR="00BA4853">
        <w:rPr>
          <w:rFonts w:ascii="Calibri" w:eastAsiaTheme="minorHAnsi" w:hAnsi="Calibri" w:cs="Calibri"/>
          <w:sz w:val="22"/>
          <w:szCs w:val="22"/>
          <w:lang w:eastAsia="en-AU"/>
        </w:rPr>
        <w:t>four</w:t>
      </w:r>
      <w:r w:rsidR="002D6127">
        <w:rPr>
          <w:rFonts w:ascii="Calibri" w:eastAsiaTheme="minorHAnsi" w:hAnsi="Calibri" w:cs="Calibri"/>
          <w:sz w:val="22"/>
          <w:szCs w:val="22"/>
          <w:lang w:eastAsia="en-AU"/>
        </w:rPr>
        <w:t xml:space="preserve">. </w:t>
      </w:r>
      <w:r w:rsidR="00DB6ECB">
        <w:rPr>
          <w:rFonts w:ascii="Calibri" w:eastAsiaTheme="minorHAnsi" w:hAnsi="Calibri" w:cs="Calibri"/>
          <w:sz w:val="22"/>
          <w:szCs w:val="22"/>
          <w:lang w:eastAsia="en-AU"/>
        </w:rPr>
        <w:t xml:space="preserve">The only exception to this is where employers announce work transfers after that time. </w:t>
      </w:r>
      <w:r w:rsidR="002D6127">
        <w:rPr>
          <w:rFonts w:ascii="Calibri" w:eastAsiaTheme="minorHAnsi" w:hAnsi="Calibri" w:cs="Calibri"/>
          <w:sz w:val="22"/>
          <w:szCs w:val="22"/>
          <w:lang w:eastAsia="en-AU"/>
        </w:rPr>
        <w:t>This requirement does not apply to students leaving at the end of Year 12.</w:t>
      </w:r>
    </w:p>
    <w:p w14:paraId="32858578" w14:textId="6CC5A1DF" w:rsidR="005F72CF" w:rsidRDefault="00C0389B" w:rsidP="005F72CF">
      <w:pPr>
        <w:pStyle w:val="Heading4"/>
        <w:ind w:left="360"/>
        <w:rPr>
          <w:rFonts w:eastAsiaTheme="minorHAnsi"/>
          <w:lang w:eastAsia="en-AU"/>
        </w:rPr>
      </w:pPr>
      <w:r>
        <w:rPr>
          <w:rFonts w:eastAsiaTheme="minorHAnsi"/>
          <w:lang w:eastAsia="en-AU"/>
        </w:rPr>
        <w:t>Fees Payable when a Student is Asked to Leave</w:t>
      </w:r>
    </w:p>
    <w:p w14:paraId="48D74607" w14:textId="480FD574" w:rsidR="00C0389B" w:rsidRPr="00C63237" w:rsidRDefault="00C0389B" w:rsidP="00C63237">
      <w:pPr>
        <w:autoSpaceDE w:val="0"/>
        <w:autoSpaceDN w:val="0"/>
        <w:adjustRightInd w:val="0"/>
        <w:spacing w:after="120"/>
        <w:jc w:val="both"/>
        <w:rPr>
          <w:rFonts w:ascii="Calibri" w:eastAsiaTheme="minorHAnsi" w:hAnsi="Calibri" w:cs="Calibri"/>
          <w:sz w:val="22"/>
          <w:szCs w:val="22"/>
          <w:lang w:eastAsia="en-AU"/>
        </w:rPr>
      </w:pPr>
      <w:r w:rsidRPr="00C63237">
        <w:rPr>
          <w:rFonts w:ascii="Calibri" w:eastAsiaTheme="minorHAnsi" w:hAnsi="Calibri" w:cs="Calibri"/>
          <w:sz w:val="22"/>
          <w:szCs w:val="22"/>
          <w:lang w:eastAsia="en-AU"/>
        </w:rPr>
        <w:t>In the case of a student being asked to leave the school, a full term’s fees are payable</w:t>
      </w:r>
      <w:r w:rsidR="00CD571B">
        <w:rPr>
          <w:rFonts w:ascii="Calibri" w:eastAsiaTheme="minorHAnsi" w:hAnsi="Calibri" w:cs="Calibri"/>
          <w:sz w:val="22"/>
          <w:szCs w:val="22"/>
          <w:lang w:eastAsia="en-AU"/>
        </w:rPr>
        <w:t xml:space="preserve"> – there can be no reduction or pro rata. </w:t>
      </w:r>
      <w:r w:rsidR="00B358F1">
        <w:rPr>
          <w:rFonts w:ascii="Calibri" w:eastAsiaTheme="minorHAnsi" w:hAnsi="Calibri" w:cs="Calibri"/>
          <w:sz w:val="22"/>
          <w:szCs w:val="22"/>
          <w:lang w:eastAsia="en-AU"/>
        </w:rPr>
        <w:t xml:space="preserve">All annual charges </w:t>
      </w:r>
      <w:r w:rsidR="00A52138">
        <w:rPr>
          <w:rFonts w:ascii="Calibri" w:eastAsiaTheme="minorHAnsi" w:hAnsi="Calibri" w:cs="Calibri"/>
          <w:sz w:val="22"/>
          <w:szCs w:val="22"/>
          <w:lang w:eastAsia="en-AU"/>
        </w:rPr>
        <w:t>for a student’s final term are payable in full</w:t>
      </w:r>
      <w:r w:rsidR="00770F28">
        <w:rPr>
          <w:rFonts w:ascii="Calibri" w:eastAsiaTheme="minorHAnsi" w:hAnsi="Calibri" w:cs="Calibri"/>
          <w:sz w:val="22"/>
          <w:szCs w:val="22"/>
          <w:lang w:eastAsia="en-AU"/>
        </w:rPr>
        <w:t>, e.g.</w:t>
      </w:r>
      <w:r w:rsidR="00F41B02">
        <w:rPr>
          <w:rFonts w:ascii="Calibri" w:eastAsiaTheme="minorHAnsi" w:hAnsi="Calibri" w:cs="Calibri"/>
          <w:sz w:val="22"/>
          <w:szCs w:val="22"/>
          <w:lang w:eastAsia="en-AU"/>
        </w:rPr>
        <w:t>,</w:t>
      </w:r>
      <w:r w:rsidR="00770F28">
        <w:rPr>
          <w:rFonts w:ascii="Calibri" w:eastAsiaTheme="minorHAnsi" w:hAnsi="Calibri" w:cs="Calibri"/>
          <w:sz w:val="22"/>
          <w:szCs w:val="22"/>
          <w:lang w:eastAsia="en-AU"/>
        </w:rPr>
        <w:t xml:space="preserve"> technology.</w:t>
      </w:r>
    </w:p>
    <w:p w14:paraId="595F2E19" w14:textId="27461E73" w:rsidR="0044417E" w:rsidRDefault="0044417E" w:rsidP="0044417E">
      <w:pPr>
        <w:pStyle w:val="Heading4"/>
        <w:ind w:left="360"/>
        <w:rPr>
          <w:rFonts w:eastAsiaTheme="minorHAnsi"/>
          <w:lang w:eastAsia="en-AU"/>
        </w:rPr>
      </w:pPr>
      <w:r>
        <w:rPr>
          <w:rFonts w:eastAsiaTheme="minorHAnsi"/>
          <w:lang w:eastAsia="en-AU"/>
        </w:rPr>
        <w:t>Dishonour Fee</w:t>
      </w:r>
      <w:r w:rsidR="00A45E44">
        <w:rPr>
          <w:rFonts w:eastAsiaTheme="minorHAnsi"/>
          <w:lang w:eastAsia="en-AU"/>
        </w:rPr>
        <w:t>s</w:t>
      </w:r>
    </w:p>
    <w:p w14:paraId="6602497C" w14:textId="4472309D" w:rsidR="00A45E44" w:rsidRPr="005B153E" w:rsidRDefault="005B153E" w:rsidP="00811437">
      <w:pPr>
        <w:autoSpaceDE w:val="0"/>
        <w:autoSpaceDN w:val="0"/>
        <w:adjustRightInd w:val="0"/>
        <w:spacing w:after="240"/>
        <w:jc w:val="both"/>
        <w:rPr>
          <w:rFonts w:ascii="Calibri" w:eastAsiaTheme="minorHAnsi" w:hAnsi="Calibri" w:cs="Calibri"/>
          <w:sz w:val="22"/>
          <w:szCs w:val="22"/>
          <w:lang w:eastAsia="en-AU"/>
        </w:rPr>
      </w:pPr>
      <w:r w:rsidRPr="005B153E">
        <w:rPr>
          <w:rFonts w:ascii="Calibri" w:eastAsiaTheme="minorHAnsi" w:hAnsi="Calibri" w:cs="Calibri"/>
          <w:sz w:val="22"/>
          <w:szCs w:val="22"/>
          <w:lang w:eastAsia="en-AU"/>
        </w:rPr>
        <w:t>If a payment to the school is not honoured and the bank charges the school for the dishonour, the school will pass the charge to the family. If the family has more than two dishonour fees in a year, they will be charged an administrative fee per instance for the third and subsequent dishonour/s.</w:t>
      </w:r>
    </w:p>
    <w:p w14:paraId="6D460B1C" w14:textId="6F53A4F5" w:rsidR="00F53EFD" w:rsidRDefault="004C29AE" w:rsidP="004C29AE">
      <w:pPr>
        <w:pStyle w:val="Heading3"/>
        <w:rPr>
          <w:rFonts w:eastAsiaTheme="minorHAnsi"/>
          <w:lang w:eastAsia="en-AU"/>
        </w:rPr>
      </w:pPr>
      <w:r>
        <w:rPr>
          <w:rFonts w:eastAsiaTheme="minorHAnsi"/>
          <w:lang w:eastAsia="en-AU"/>
        </w:rPr>
        <w:t>Fee Accounts</w:t>
      </w:r>
    </w:p>
    <w:p w14:paraId="324C5A93" w14:textId="77777777" w:rsidR="002439DA" w:rsidRPr="002439DA" w:rsidRDefault="002439DA" w:rsidP="002439DA">
      <w:pPr>
        <w:pStyle w:val="ListParagraph"/>
        <w:numPr>
          <w:ilvl w:val="0"/>
          <w:numId w:val="19"/>
        </w:numPr>
        <w:spacing w:after="120"/>
        <w:contextualSpacing w:val="0"/>
        <w:outlineLvl w:val="3"/>
        <w:rPr>
          <w:rFonts w:ascii="Calibri" w:eastAsiaTheme="minorHAnsi" w:hAnsi="Calibri" w:cstheme="minorHAnsi"/>
          <w:b/>
          <w:vanish/>
          <w:spacing w:val="5"/>
          <w:szCs w:val="22"/>
          <w:lang w:eastAsia="en-AU"/>
        </w:rPr>
      </w:pPr>
    </w:p>
    <w:p w14:paraId="6ECC6B19" w14:textId="2332289B" w:rsidR="002439DA" w:rsidRDefault="00706D88" w:rsidP="002439DA">
      <w:pPr>
        <w:pStyle w:val="Heading4"/>
        <w:ind w:left="360"/>
        <w:rPr>
          <w:rFonts w:eastAsiaTheme="minorHAnsi"/>
          <w:lang w:eastAsia="en-AU"/>
        </w:rPr>
      </w:pPr>
      <w:r>
        <w:rPr>
          <w:rFonts w:eastAsiaTheme="minorHAnsi"/>
          <w:lang w:eastAsia="en-AU"/>
        </w:rPr>
        <w:t>Responsible Person</w:t>
      </w:r>
    </w:p>
    <w:p w14:paraId="304A9B37" w14:textId="3683BC43" w:rsidR="00F975B0" w:rsidRDefault="004C29AE" w:rsidP="00616188">
      <w:pPr>
        <w:autoSpaceDE w:val="0"/>
        <w:autoSpaceDN w:val="0"/>
        <w:adjustRightInd w:val="0"/>
        <w:spacing w:after="120"/>
        <w:jc w:val="both"/>
        <w:rPr>
          <w:rFonts w:ascii="Calibri" w:eastAsiaTheme="minorHAnsi" w:hAnsi="Calibri" w:cs="Calibri"/>
          <w:sz w:val="22"/>
          <w:szCs w:val="22"/>
          <w:lang w:eastAsia="en-AU"/>
        </w:rPr>
      </w:pPr>
      <w:r>
        <w:rPr>
          <w:rFonts w:ascii="Calibri" w:eastAsiaTheme="minorHAnsi" w:hAnsi="Calibri" w:cs="Calibri"/>
          <w:sz w:val="22"/>
          <w:szCs w:val="22"/>
          <w:lang w:eastAsia="en-AU"/>
        </w:rPr>
        <w:t>The person</w:t>
      </w:r>
      <w:r w:rsidR="00C73075">
        <w:rPr>
          <w:rFonts w:ascii="Calibri" w:eastAsiaTheme="minorHAnsi" w:hAnsi="Calibri" w:cs="Calibri"/>
          <w:sz w:val="22"/>
          <w:szCs w:val="22"/>
          <w:lang w:eastAsia="en-AU"/>
        </w:rPr>
        <w:t>/s</w:t>
      </w:r>
      <w:r>
        <w:rPr>
          <w:rFonts w:ascii="Calibri" w:eastAsiaTheme="minorHAnsi" w:hAnsi="Calibri" w:cs="Calibri"/>
          <w:sz w:val="22"/>
          <w:szCs w:val="22"/>
          <w:lang w:eastAsia="en-AU"/>
        </w:rPr>
        <w:t xml:space="preserve"> whose signature appears on the </w:t>
      </w:r>
      <w:r w:rsidR="00C44A96" w:rsidRPr="00C44A96">
        <w:rPr>
          <w:rFonts w:ascii="Calibri" w:eastAsiaTheme="minorHAnsi" w:hAnsi="Calibri" w:cs="Calibri"/>
          <w:i/>
          <w:iCs/>
          <w:sz w:val="22"/>
          <w:szCs w:val="22"/>
          <w:lang w:eastAsia="en-AU"/>
        </w:rPr>
        <w:t>E</w:t>
      </w:r>
      <w:r w:rsidRPr="00C44A96">
        <w:rPr>
          <w:rFonts w:ascii="Calibri" w:eastAsiaTheme="minorHAnsi" w:hAnsi="Calibri" w:cs="Calibri"/>
          <w:i/>
          <w:iCs/>
          <w:sz w:val="22"/>
          <w:szCs w:val="22"/>
          <w:lang w:eastAsia="en-AU"/>
        </w:rPr>
        <w:t xml:space="preserve">nrolment </w:t>
      </w:r>
      <w:r w:rsidR="00C44A96" w:rsidRPr="00C44A96">
        <w:rPr>
          <w:rFonts w:ascii="Calibri" w:eastAsiaTheme="minorHAnsi" w:hAnsi="Calibri" w:cs="Calibri"/>
          <w:i/>
          <w:iCs/>
          <w:sz w:val="22"/>
          <w:szCs w:val="22"/>
          <w:lang w:eastAsia="en-AU"/>
        </w:rPr>
        <w:t>Contract</w:t>
      </w:r>
      <w:r w:rsidR="00C44A96">
        <w:rPr>
          <w:rFonts w:ascii="Calibri" w:eastAsiaTheme="minorHAnsi" w:hAnsi="Calibri" w:cs="Calibri"/>
          <w:sz w:val="22"/>
          <w:szCs w:val="22"/>
          <w:lang w:eastAsia="en-AU"/>
        </w:rPr>
        <w:t xml:space="preserve"> </w:t>
      </w:r>
      <w:r>
        <w:rPr>
          <w:rFonts w:ascii="Calibri" w:eastAsiaTheme="minorHAnsi" w:hAnsi="Calibri" w:cs="Calibri"/>
          <w:sz w:val="22"/>
          <w:szCs w:val="22"/>
          <w:lang w:eastAsia="en-AU"/>
        </w:rPr>
        <w:t xml:space="preserve">will be the person/s held responsible for the payment of school fees for that particular student. </w:t>
      </w:r>
      <w:r w:rsidR="00517DFC">
        <w:rPr>
          <w:rFonts w:ascii="Calibri" w:eastAsiaTheme="minorHAnsi" w:hAnsi="Calibri" w:cs="Calibri"/>
          <w:sz w:val="22"/>
          <w:szCs w:val="22"/>
          <w:lang w:eastAsia="en-AU"/>
        </w:rPr>
        <w:t>Accounts will be directed to the</w:t>
      </w:r>
      <w:r w:rsidR="009F21A3">
        <w:rPr>
          <w:rFonts w:ascii="Calibri" w:eastAsiaTheme="minorHAnsi" w:hAnsi="Calibri" w:cs="Calibri"/>
          <w:sz w:val="22"/>
          <w:szCs w:val="22"/>
          <w:lang w:eastAsia="en-AU"/>
        </w:rPr>
        <w:t xml:space="preserve"> nominated mailing address of the signatory</w:t>
      </w:r>
      <w:r w:rsidR="0085287B">
        <w:rPr>
          <w:rFonts w:ascii="Calibri" w:eastAsiaTheme="minorHAnsi" w:hAnsi="Calibri" w:cs="Calibri"/>
          <w:sz w:val="22"/>
          <w:szCs w:val="22"/>
          <w:lang w:eastAsia="en-AU"/>
        </w:rPr>
        <w:t xml:space="preserve">. Families are expected to keep their contact details current for this purpose. </w:t>
      </w:r>
      <w:r w:rsidR="00E74EC7">
        <w:rPr>
          <w:rFonts w:ascii="Calibri" w:eastAsiaTheme="minorHAnsi" w:hAnsi="Calibri" w:cs="Calibri"/>
          <w:sz w:val="22"/>
          <w:szCs w:val="22"/>
          <w:lang w:eastAsia="en-AU"/>
        </w:rPr>
        <w:t xml:space="preserve">Where the signatory </w:t>
      </w:r>
      <w:r w:rsidR="00B41A0E">
        <w:rPr>
          <w:rFonts w:ascii="Calibri" w:eastAsiaTheme="minorHAnsi" w:hAnsi="Calibri" w:cs="Calibri"/>
          <w:sz w:val="22"/>
          <w:szCs w:val="22"/>
          <w:lang w:eastAsia="en-AU"/>
        </w:rPr>
        <w:t>will not be the party responsible for the pay</w:t>
      </w:r>
      <w:r w:rsidR="00F91FDE">
        <w:rPr>
          <w:rFonts w:ascii="Calibri" w:eastAsiaTheme="minorHAnsi" w:hAnsi="Calibri" w:cs="Calibri"/>
          <w:sz w:val="22"/>
          <w:szCs w:val="22"/>
          <w:lang w:eastAsia="en-AU"/>
        </w:rPr>
        <w:t>ment</w:t>
      </w:r>
      <w:r w:rsidR="00B41A0E">
        <w:rPr>
          <w:rFonts w:ascii="Calibri" w:eastAsiaTheme="minorHAnsi" w:hAnsi="Calibri" w:cs="Calibri"/>
          <w:sz w:val="22"/>
          <w:szCs w:val="22"/>
          <w:lang w:eastAsia="en-AU"/>
        </w:rPr>
        <w:t xml:space="preserve"> of school fees, a separate agreement for payment must be completed.</w:t>
      </w:r>
    </w:p>
    <w:p w14:paraId="1593CCAE" w14:textId="43B423E7" w:rsidR="00C240F8" w:rsidRDefault="00C240F8" w:rsidP="00616188">
      <w:pPr>
        <w:autoSpaceDE w:val="0"/>
        <w:autoSpaceDN w:val="0"/>
        <w:adjustRightInd w:val="0"/>
        <w:spacing w:after="120"/>
        <w:jc w:val="both"/>
        <w:rPr>
          <w:rFonts w:ascii="Calibri" w:eastAsiaTheme="minorHAnsi" w:hAnsi="Calibri" w:cs="Calibri"/>
          <w:sz w:val="22"/>
          <w:szCs w:val="22"/>
          <w:lang w:eastAsia="en-AU"/>
        </w:rPr>
      </w:pPr>
      <w:r>
        <w:rPr>
          <w:rFonts w:ascii="Calibri" w:eastAsiaTheme="minorHAnsi" w:hAnsi="Calibri" w:cs="Calibri"/>
          <w:sz w:val="22"/>
          <w:szCs w:val="22"/>
          <w:lang w:eastAsia="en-AU"/>
        </w:rPr>
        <w:t xml:space="preserve">Parents/guardians must inform the </w:t>
      </w:r>
      <w:r w:rsidR="00765383">
        <w:rPr>
          <w:rFonts w:ascii="Calibri" w:eastAsiaTheme="minorHAnsi" w:hAnsi="Calibri" w:cs="Calibri"/>
          <w:sz w:val="22"/>
          <w:szCs w:val="22"/>
          <w:lang w:eastAsia="en-AU"/>
        </w:rPr>
        <w:t>Business Manager</w:t>
      </w:r>
      <w:r w:rsidR="00F82081">
        <w:rPr>
          <w:rFonts w:ascii="Calibri" w:eastAsiaTheme="minorHAnsi" w:hAnsi="Calibri" w:cs="Calibri"/>
          <w:sz w:val="22"/>
          <w:szCs w:val="22"/>
          <w:lang w:eastAsia="en-AU"/>
        </w:rPr>
        <w:t xml:space="preserve"> of any applicable changes in the family arrangements as they occur</w:t>
      </w:r>
      <w:r w:rsidR="0077008C">
        <w:rPr>
          <w:rFonts w:ascii="Calibri" w:eastAsiaTheme="minorHAnsi" w:hAnsi="Calibri" w:cs="Calibri"/>
          <w:sz w:val="22"/>
          <w:szCs w:val="22"/>
          <w:lang w:eastAsia="en-AU"/>
        </w:rPr>
        <w:t xml:space="preserve">, after signing the </w:t>
      </w:r>
      <w:r w:rsidR="00AF1747" w:rsidRPr="00AF1747">
        <w:rPr>
          <w:rFonts w:ascii="Calibri" w:eastAsiaTheme="minorHAnsi" w:hAnsi="Calibri" w:cs="Calibri"/>
          <w:i/>
          <w:iCs/>
          <w:sz w:val="22"/>
          <w:szCs w:val="22"/>
          <w:lang w:eastAsia="en-AU"/>
        </w:rPr>
        <w:t>Enrolment Contract</w:t>
      </w:r>
      <w:r w:rsidR="00AF1747">
        <w:rPr>
          <w:rFonts w:ascii="Calibri" w:eastAsiaTheme="minorHAnsi" w:hAnsi="Calibri" w:cs="Calibri"/>
          <w:i/>
          <w:iCs/>
          <w:sz w:val="22"/>
          <w:szCs w:val="22"/>
          <w:lang w:eastAsia="en-AU"/>
        </w:rPr>
        <w:t>,</w:t>
      </w:r>
      <w:r w:rsidR="00AF1747">
        <w:rPr>
          <w:rFonts w:ascii="Calibri" w:eastAsiaTheme="minorHAnsi" w:hAnsi="Calibri" w:cs="Calibri"/>
          <w:sz w:val="22"/>
          <w:szCs w:val="22"/>
          <w:lang w:eastAsia="en-AU"/>
        </w:rPr>
        <w:t xml:space="preserve"> which may </w:t>
      </w:r>
      <w:r w:rsidR="00D46DDC">
        <w:rPr>
          <w:rFonts w:ascii="Calibri" w:eastAsiaTheme="minorHAnsi" w:hAnsi="Calibri" w:cs="Calibri"/>
          <w:sz w:val="22"/>
          <w:szCs w:val="22"/>
          <w:lang w:eastAsia="en-AU"/>
        </w:rPr>
        <w:t>affect the payment of fees (e.g., change in marital status, formal care arrangements, guardianship, court orders etc.).</w:t>
      </w:r>
      <w:r w:rsidR="00191C57">
        <w:rPr>
          <w:rFonts w:ascii="Calibri" w:eastAsiaTheme="minorHAnsi" w:hAnsi="Calibri" w:cs="Calibri"/>
          <w:sz w:val="22"/>
          <w:szCs w:val="22"/>
          <w:lang w:eastAsia="en-AU"/>
        </w:rPr>
        <w:t xml:space="preserve"> Unless otherwise directed</w:t>
      </w:r>
      <w:r w:rsidR="00494F8F">
        <w:rPr>
          <w:rFonts w:ascii="Calibri" w:eastAsiaTheme="minorHAnsi" w:hAnsi="Calibri" w:cs="Calibri"/>
          <w:sz w:val="22"/>
          <w:szCs w:val="22"/>
          <w:lang w:eastAsia="en-AU"/>
        </w:rPr>
        <w:t xml:space="preserve">, the Principal will require that a new enrolment be completed by the person who is to assume the obligation of paying the school fees. </w:t>
      </w:r>
    </w:p>
    <w:p w14:paraId="4FF8DE8D" w14:textId="4819C1B0" w:rsidR="00706D88" w:rsidRDefault="001B526E" w:rsidP="00635790">
      <w:pPr>
        <w:pStyle w:val="Heading4"/>
        <w:ind w:left="360"/>
        <w:rPr>
          <w:rFonts w:eastAsiaTheme="minorHAnsi"/>
          <w:lang w:eastAsia="en-AU"/>
        </w:rPr>
      </w:pPr>
      <w:r>
        <w:rPr>
          <w:rFonts w:eastAsiaTheme="minorHAnsi"/>
          <w:lang w:eastAsia="en-AU"/>
        </w:rPr>
        <w:t>Issuing Accounts</w:t>
      </w:r>
    </w:p>
    <w:p w14:paraId="3F581D99" w14:textId="77777777" w:rsidR="00765383" w:rsidRDefault="00C20537" w:rsidP="00616188">
      <w:pPr>
        <w:autoSpaceDE w:val="0"/>
        <w:autoSpaceDN w:val="0"/>
        <w:adjustRightInd w:val="0"/>
        <w:spacing w:after="120"/>
        <w:jc w:val="both"/>
        <w:rPr>
          <w:rFonts w:ascii="Calibri" w:eastAsiaTheme="minorHAnsi" w:hAnsi="Calibri" w:cs="Calibri"/>
          <w:sz w:val="22"/>
          <w:szCs w:val="22"/>
          <w:lang w:eastAsia="en-AU"/>
        </w:rPr>
      </w:pPr>
      <w:r>
        <w:rPr>
          <w:rFonts w:ascii="Calibri" w:eastAsiaTheme="minorHAnsi" w:hAnsi="Calibri" w:cs="Calibri"/>
          <w:sz w:val="22"/>
          <w:szCs w:val="22"/>
          <w:lang w:eastAsia="en-AU"/>
        </w:rPr>
        <w:t xml:space="preserve">An account for fees </w:t>
      </w:r>
      <w:r w:rsidR="005B5334">
        <w:rPr>
          <w:rFonts w:ascii="Calibri" w:eastAsiaTheme="minorHAnsi" w:hAnsi="Calibri" w:cs="Calibri"/>
          <w:sz w:val="22"/>
          <w:szCs w:val="22"/>
          <w:lang w:eastAsia="en-AU"/>
        </w:rPr>
        <w:t>and levies will be issued by the school in the third week of each term and is payable within 14 days of issue</w:t>
      </w:r>
      <w:r w:rsidR="00AE5699">
        <w:rPr>
          <w:rFonts w:ascii="Calibri" w:eastAsiaTheme="minorHAnsi" w:hAnsi="Calibri" w:cs="Calibri"/>
          <w:sz w:val="22"/>
          <w:szCs w:val="22"/>
          <w:lang w:eastAsia="en-AU"/>
        </w:rPr>
        <w:t>.</w:t>
      </w:r>
      <w:r w:rsidR="002D50A9">
        <w:rPr>
          <w:rFonts w:ascii="Calibri" w:eastAsiaTheme="minorHAnsi" w:hAnsi="Calibri" w:cs="Calibri"/>
          <w:sz w:val="22"/>
          <w:szCs w:val="22"/>
          <w:lang w:eastAsia="en-AU"/>
        </w:rPr>
        <w:t xml:space="preserve"> The due date </w:t>
      </w:r>
      <w:r w:rsidR="004F173E">
        <w:rPr>
          <w:rFonts w:ascii="Calibri" w:eastAsiaTheme="minorHAnsi" w:hAnsi="Calibri" w:cs="Calibri"/>
          <w:sz w:val="22"/>
          <w:szCs w:val="22"/>
          <w:lang w:eastAsia="en-AU"/>
        </w:rPr>
        <w:t xml:space="preserve">for the payment of fees and levies </w:t>
      </w:r>
      <w:r w:rsidR="002D50A9">
        <w:rPr>
          <w:rFonts w:ascii="Calibri" w:eastAsiaTheme="minorHAnsi" w:hAnsi="Calibri" w:cs="Calibri"/>
          <w:sz w:val="22"/>
          <w:szCs w:val="22"/>
          <w:lang w:eastAsia="en-AU"/>
        </w:rPr>
        <w:t>will be clearly stated on all accounts.</w:t>
      </w:r>
    </w:p>
    <w:p w14:paraId="0BF73155" w14:textId="77777777" w:rsidR="00811437" w:rsidRDefault="00811437" w:rsidP="00616188">
      <w:pPr>
        <w:autoSpaceDE w:val="0"/>
        <w:autoSpaceDN w:val="0"/>
        <w:adjustRightInd w:val="0"/>
        <w:spacing w:after="120"/>
        <w:jc w:val="both"/>
        <w:rPr>
          <w:rFonts w:ascii="Calibri" w:eastAsiaTheme="minorHAnsi" w:hAnsi="Calibri" w:cs="Calibri"/>
          <w:sz w:val="22"/>
          <w:szCs w:val="22"/>
          <w:lang w:eastAsia="en-AU"/>
        </w:rPr>
      </w:pPr>
    </w:p>
    <w:p w14:paraId="2CC7A2E8" w14:textId="77777777" w:rsidR="00811437" w:rsidRDefault="00811437" w:rsidP="00616188">
      <w:pPr>
        <w:autoSpaceDE w:val="0"/>
        <w:autoSpaceDN w:val="0"/>
        <w:adjustRightInd w:val="0"/>
        <w:spacing w:after="120"/>
        <w:jc w:val="both"/>
        <w:rPr>
          <w:rFonts w:ascii="Calibri" w:eastAsiaTheme="minorHAnsi" w:hAnsi="Calibri" w:cs="Calibri"/>
          <w:sz w:val="22"/>
          <w:szCs w:val="22"/>
          <w:lang w:eastAsia="en-AU"/>
        </w:rPr>
      </w:pPr>
    </w:p>
    <w:p w14:paraId="1BC604F9" w14:textId="4D0A24C4" w:rsidR="00D36B2B" w:rsidRPr="00D36B2B" w:rsidRDefault="00D36B2B" w:rsidP="00D36B2B">
      <w:pPr>
        <w:pStyle w:val="Heading4"/>
        <w:ind w:left="360"/>
        <w:rPr>
          <w:rFonts w:eastAsiaTheme="minorHAnsi"/>
          <w:lang w:eastAsia="en-AU"/>
        </w:rPr>
      </w:pPr>
      <w:r>
        <w:rPr>
          <w:rFonts w:eastAsiaTheme="minorHAnsi"/>
          <w:lang w:eastAsia="en-AU"/>
        </w:rPr>
        <w:lastRenderedPageBreak/>
        <w:t>Fee Concessions</w:t>
      </w:r>
    </w:p>
    <w:p w14:paraId="1986ABFA" w14:textId="77777777" w:rsidR="00AB7F2D" w:rsidRDefault="00975582" w:rsidP="00616188">
      <w:pPr>
        <w:autoSpaceDE w:val="0"/>
        <w:autoSpaceDN w:val="0"/>
        <w:adjustRightInd w:val="0"/>
        <w:spacing w:after="120"/>
        <w:jc w:val="both"/>
        <w:rPr>
          <w:rFonts w:ascii="Calibri" w:eastAsiaTheme="minorHAnsi" w:hAnsi="Calibri" w:cs="Calibri"/>
          <w:sz w:val="22"/>
          <w:szCs w:val="22"/>
          <w:lang w:eastAsia="en-AU"/>
        </w:rPr>
      </w:pPr>
      <w:r>
        <w:rPr>
          <w:rFonts w:ascii="Calibri" w:eastAsiaTheme="minorHAnsi" w:hAnsi="Calibri" w:cs="Calibri"/>
          <w:sz w:val="22"/>
          <w:szCs w:val="22"/>
          <w:lang w:eastAsia="en-AU"/>
        </w:rPr>
        <w:t xml:space="preserve">St John’s Lutheran School </w:t>
      </w:r>
      <w:r w:rsidR="00D94044">
        <w:rPr>
          <w:rFonts w:ascii="Calibri" w:eastAsiaTheme="minorHAnsi" w:hAnsi="Calibri" w:cs="Calibri"/>
          <w:sz w:val="22"/>
          <w:szCs w:val="22"/>
          <w:lang w:eastAsia="en-AU"/>
        </w:rPr>
        <w:t>has an expectation that all fees and charges levied will</w:t>
      </w:r>
      <w:r w:rsidR="00AB7F2D">
        <w:rPr>
          <w:rFonts w:ascii="Calibri" w:eastAsiaTheme="minorHAnsi" w:hAnsi="Calibri" w:cs="Calibri"/>
          <w:sz w:val="22"/>
          <w:szCs w:val="22"/>
          <w:lang w:eastAsia="en-AU"/>
        </w:rPr>
        <w:t xml:space="preserve"> be paid by families as they fall due, however the school does acknowledge that situations may arise that cause unexpected financial hardship. </w:t>
      </w:r>
    </w:p>
    <w:p w14:paraId="028D6615" w14:textId="77777777" w:rsidR="00A37A82" w:rsidRDefault="00765383" w:rsidP="00616188">
      <w:pPr>
        <w:autoSpaceDE w:val="0"/>
        <w:autoSpaceDN w:val="0"/>
        <w:adjustRightInd w:val="0"/>
        <w:spacing w:after="120"/>
        <w:jc w:val="both"/>
        <w:rPr>
          <w:rFonts w:ascii="Calibri" w:eastAsiaTheme="minorHAnsi" w:hAnsi="Calibri" w:cs="Calibri"/>
          <w:sz w:val="22"/>
          <w:szCs w:val="22"/>
          <w:lang w:eastAsia="en-AU"/>
        </w:rPr>
      </w:pPr>
      <w:r>
        <w:rPr>
          <w:rFonts w:ascii="Calibri" w:eastAsiaTheme="minorHAnsi" w:hAnsi="Calibri" w:cs="Calibri"/>
          <w:sz w:val="22"/>
          <w:szCs w:val="22"/>
          <w:lang w:eastAsia="en-AU"/>
        </w:rPr>
        <w:t>Any arrangements to vary the term of payment must be made with the school Business Manager or Principal</w:t>
      </w:r>
      <w:r w:rsidR="00775D0A">
        <w:rPr>
          <w:rFonts w:ascii="Calibri" w:eastAsiaTheme="minorHAnsi" w:hAnsi="Calibri" w:cs="Calibri"/>
          <w:sz w:val="22"/>
          <w:szCs w:val="22"/>
          <w:lang w:eastAsia="en-AU"/>
        </w:rPr>
        <w:t xml:space="preserve"> prior to the due date for payment</w:t>
      </w:r>
      <w:r>
        <w:rPr>
          <w:rFonts w:ascii="Calibri" w:eastAsiaTheme="minorHAnsi" w:hAnsi="Calibri" w:cs="Calibri"/>
          <w:sz w:val="22"/>
          <w:szCs w:val="22"/>
          <w:lang w:eastAsia="en-AU"/>
        </w:rPr>
        <w:t>.</w:t>
      </w:r>
    </w:p>
    <w:p w14:paraId="1AE3439D" w14:textId="230BA252" w:rsidR="0035442B" w:rsidRDefault="0035442B" w:rsidP="00616188">
      <w:pPr>
        <w:autoSpaceDE w:val="0"/>
        <w:autoSpaceDN w:val="0"/>
        <w:adjustRightInd w:val="0"/>
        <w:spacing w:after="120"/>
        <w:jc w:val="both"/>
        <w:rPr>
          <w:rFonts w:ascii="Calibri" w:eastAsiaTheme="minorHAnsi" w:hAnsi="Calibri" w:cs="Calibri"/>
          <w:sz w:val="22"/>
          <w:szCs w:val="22"/>
          <w:lang w:eastAsia="en-AU"/>
        </w:rPr>
      </w:pPr>
      <w:r>
        <w:rPr>
          <w:rFonts w:ascii="Calibri" w:eastAsiaTheme="minorHAnsi" w:hAnsi="Calibri" w:cs="Calibri"/>
          <w:sz w:val="22"/>
          <w:szCs w:val="22"/>
          <w:lang w:eastAsia="en-AU"/>
        </w:rPr>
        <w:t xml:space="preserve">A </w:t>
      </w:r>
      <w:r w:rsidRPr="00981304">
        <w:rPr>
          <w:rFonts w:ascii="Calibri" w:eastAsiaTheme="minorHAnsi" w:hAnsi="Calibri" w:cs="Calibri"/>
          <w:i/>
          <w:iCs/>
          <w:sz w:val="22"/>
          <w:szCs w:val="22"/>
          <w:lang w:eastAsia="en-AU"/>
        </w:rPr>
        <w:t xml:space="preserve">School Fee Concession Application </w:t>
      </w:r>
      <w:r w:rsidR="00981304">
        <w:rPr>
          <w:rFonts w:ascii="Calibri" w:eastAsiaTheme="minorHAnsi" w:hAnsi="Calibri" w:cs="Calibri"/>
          <w:i/>
          <w:iCs/>
          <w:sz w:val="22"/>
          <w:szCs w:val="22"/>
          <w:lang w:eastAsia="en-AU"/>
        </w:rPr>
        <w:t>F</w:t>
      </w:r>
      <w:r w:rsidRPr="00981304">
        <w:rPr>
          <w:rFonts w:ascii="Calibri" w:eastAsiaTheme="minorHAnsi" w:hAnsi="Calibri" w:cs="Calibri"/>
          <w:i/>
          <w:iCs/>
          <w:sz w:val="22"/>
          <w:szCs w:val="22"/>
          <w:lang w:eastAsia="en-AU"/>
        </w:rPr>
        <w:t>orm</w:t>
      </w:r>
      <w:r>
        <w:rPr>
          <w:rFonts w:ascii="Calibri" w:eastAsiaTheme="minorHAnsi" w:hAnsi="Calibri" w:cs="Calibri"/>
          <w:sz w:val="22"/>
          <w:szCs w:val="22"/>
          <w:lang w:eastAsia="en-AU"/>
        </w:rPr>
        <w:t xml:space="preserve"> can be obtained from the school administration</w:t>
      </w:r>
      <w:r w:rsidR="00A54E44">
        <w:rPr>
          <w:rFonts w:ascii="Calibri" w:eastAsiaTheme="minorHAnsi" w:hAnsi="Calibri" w:cs="Calibri"/>
          <w:sz w:val="22"/>
          <w:szCs w:val="22"/>
          <w:lang w:eastAsia="en-AU"/>
        </w:rPr>
        <w:t xml:space="preserve"> to apply for a concession</w:t>
      </w:r>
      <w:r w:rsidR="00981304">
        <w:rPr>
          <w:rFonts w:ascii="Calibri" w:eastAsiaTheme="minorHAnsi" w:hAnsi="Calibri" w:cs="Calibri"/>
          <w:sz w:val="22"/>
          <w:szCs w:val="22"/>
          <w:lang w:eastAsia="en-AU"/>
        </w:rPr>
        <w:t xml:space="preserve">. </w:t>
      </w:r>
      <w:r w:rsidR="009C76BA">
        <w:rPr>
          <w:rFonts w:ascii="Calibri" w:eastAsiaTheme="minorHAnsi" w:hAnsi="Calibri" w:cs="Calibri"/>
          <w:sz w:val="22"/>
          <w:szCs w:val="22"/>
          <w:lang w:eastAsia="en-AU"/>
        </w:rPr>
        <w:t>A complete application form</w:t>
      </w:r>
      <w:r w:rsidR="008A5C48">
        <w:rPr>
          <w:rFonts w:ascii="Calibri" w:eastAsiaTheme="minorHAnsi" w:hAnsi="Calibri" w:cs="Calibri"/>
          <w:sz w:val="22"/>
          <w:szCs w:val="22"/>
          <w:lang w:eastAsia="en-AU"/>
        </w:rPr>
        <w:t xml:space="preserve"> must be provided, along with any required documentation. </w:t>
      </w:r>
      <w:r w:rsidR="00C61836">
        <w:rPr>
          <w:rFonts w:ascii="Calibri" w:eastAsiaTheme="minorHAnsi" w:hAnsi="Calibri" w:cs="Calibri"/>
          <w:sz w:val="22"/>
          <w:szCs w:val="22"/>
          <w:lang w:eastAsia="en-AU"/>
        </w:rPr>
        <w:t>Fee concessions are made at the discretion of the Principal.</w:t>
      </w:r>
      <w:r w:rsidR="00FA2F73">
        <w:rPr>
          <w:rFonts w:ascii="Calibri" w:eastAsiaTheme="minorHAnsi" w:hAnsi="Calibri" w:cs="Calibri"/>
          <w:sz w:val="22"/>
          <w:szCs w:val="22"/>
          <w:lang w:eastAsia="en-AU"/>
        </w:rPr>
        <w:t xml:space="preserve"> The outcome of the application will be confirmed in writing to the parent/guardian.</w:t>
      </w:r>
      <w:r w:rsidR="00C056E9">
        <w:rPr>
          <w:rFonts w:ascii="Calibri" w:eastAsiaTheme="minorHAnsi" w:hAnsi="Calibri" w:cs="Calibri"/>
          <w:sz w:val="22"/>
          <w:szCs w:val="22"/>
          <w:lang w:eastAsia="en-AU"/>
        </w:rPr>
        <w:t xml:space="preserve"> Once a fee concession is granted, it is essential that this commitment is honoured</w:t>
      </w:r>
      <w:r w:rsidR="00410FFB">
        <w:rPr>
          <w:rFonts w:ascii="Calibri" w:eastAsiaTheme="minorHAnsi" w:hAnsi="Calibri" w:cs="Calibri"/>
          <w:sz w:val="22"/>
          <w:szCs w:val="22"/>
          <w:lang w:eastAsia="en-AU"/>
        </w:rPr>
        <w:t xml:space="preserve"> by the parent/guardian in full and on time. If family circumstances change, the school must be informed</w:t>
      </w:r>
      <w:r w:rsidR="001B0C07">
        <w:rPr>
          <w:rFonts w:ascii="Calibri" w:eastAsiaTheme="minorHAnsi" w:hAnsi="Calibri" w:cs="Calibri"/>
          <w:sz w:val="22"/>
          <w:szCs w:val="22"/>
          <w:lang w:eastAsia="en-AU"/>
        </w:rPr>
        <w:t>,</w:t>
      </w:r>
      <w:r w:rsidR="00410FFB">
        <w:rPr>
          <w:rFonts w:ascii="Calibri" w:eastAsiaTheme="minorHAnsi" w:hAnsi="Calibri" w:cs="Calibri"/>
          <w:sz w:val="22"/>
          <w:szCs w:val="22"/>
          <w:lang w:eastAsia="en-AU"/>
        </w:rPr>
        <w:t xml:space="preserve"> and new arrangements may be agreed to. </w:t>
      </w:r>
    </w:p>
    <w:p w14:paraId="42936884" w14:textId="3CD713C0" w:rsidR="008D5309" w:rsidRDefault="008D5309" w:rsidP="00616188">
      <w:pPr>
        <w:autoSpaceDE w:val="0"/>
        <w:autoSpaceDN w:val="0"/>
        <w:adjustRightInd w:val="0"/>
        <w:spacing w:after="120"/>
        <w:jc w:val="both"/>
        <w:rPr>
          <w:rFonts w:ascii="Calibri" w:eastAsiaTheme="minorHAnsi" w:hAnsi="Calibri" w:cs="Calibri"/>
          <w:sz w:val="22"/>
          <w:szCs w:val="22"/>
          <w:lang w:eastAsia="en-AU"/>
        </w:rPr>
      </w:pPr>
      <w:r>
        <w:rPr>
          <w:rFonts w:ascii="Calibri" w:eastAsiaTheme="minorHAnsi" w:hAnsi="Calibri" w:cs="Calibri"/>
          <w:sz w:val="22"/>
          <w:szCs w:val="22"/>
          <w:lang w:eastAsia="en-AU"/>
        </w:rPr>
        <w:t>Concessions only apply to the cost of tuition</w:t>
      </w:r>
      <w:r w:rsidR="00354FE9">
        <w:rPr>
          <w:rFonts w:ascii="Calibri" w:eastAsiaTheme="minorHAnsi" w:hAnsi="Calibri" w:cs="Calibri"/>
          <w:sz w:val="22"/>
          <w:szCs w:val="22"/>
          <w:lang w:eastAsia="en-AU"/>
        </w:rPr>
        <w:t xml:space="preserve">. The costs for activities levies </w:t>
      </w:r>
      <w:r w:rsidR="00800236">
        <w:rPr>
          <w:rFonts w:ascii="Calibri" w:eastAsiaTheme="minorHAnsi" w:hAnsi="Calibri" w:cs="Calibri"/>
          <w:sz w:val="22"/>
          <w:szCs w:val="22"/>
          <w:lang w:eastAsia="en-AU"/>
        </w:rPr>
        <w:t xml:space="preserve">are actual expenses and cannot be reduced. The maximum concession period is one calendar year. </w:t>
      </w:r>
    </w:p>
    <w:p w14:paraId="0FACA8C7" w14:textId="62ACD138" w:rsidR="002D50A9" w:rsidRDefault="003A5D64" w:rsidP="00616188">
      <w:pPr>
        <w:autoSpaceDE w:val="0"/>
        <w:autoSpaceDN w:val="0"/>
        <w:adjustRightInd w:val="0"/>
        <w:spacing w:after="120"/>
        <w:jc w:val="both"/>
        <w:rPr>
          <w:rFonts w:ascii="Calibri" w:eastAsiaTheme="minorHAnsi" w:hAnsi="Calibri" w:cs="Calibri"/>
          <w:sz w:val="22"/>
          <w:szCs w:val="22"/>
          <w:lang w:eastAsia="en-AU"/>
        </w:rPr>
      </w:pPr>
      <w:r>
        <w:rPr>
          <w:rFonts w:ascii="Calibri" w:eastAsiaTheme="minorHAnsi" w:hAnsi="Calibri" w:cs="Calibri"/>
          <w:sz w:val="22"/>
          <w:szCs w:val="22"/>
          <w:lang w:eastAsia="en-AU"/>
        </w:rPr>
        <w:t xml:space="preserve">All requests </w:t>
      </w:r>
      <w:r w:rsidR="00DA6626">
        <w:rPr>
          <w:rFonts w:ascii="Calibri" w:eastAsiaTheme="minorHAnsi" w:hAnsi="Calibri" w:cs="Calibri"/>
          <w:sz w:val="22"/>
          <w:szCs w:val="22"/>
          <w:lang w:eastAsia="en-AU"/>
        </w:rPr>
        <w:t>will be treated in the strictest confidence by the school. The school expects that details of any arrangements established between the family and the school will also be kept in strict confidence.</w:t>
      </w:r>
    </w:p>
    <w:p w14:paraId="06EA7A57" w14:textId="66D466A7" w:rsidR="00E32FC1" w:rsidRDefault="007110EF" w:rsidP="007110EF">
      <w:pPr>
        <w:pStyle w:val="Heading4"/>
        <w:ind w:left="360"/>
        <w:rPr>
          <w:rFonts w:eastAsiaTheme="minorHAnsi"/>
          <w:lang w:eastAsia="en-AU"/>
        </w:rPr>
      </w:pPr>
      <w:r>
        <w:rPr>
          <w:rFonts w:eastAsiaTheme="minorHAnsi"/>
          <w:lang w:eastAsia="en-AU"/>
        </w:rPr>
        <w:t>Payment of Fees</w:t>
      </w:r>
    </w:p>
    <w:p w14:paraId="5131168A" w14:textId="77777777" w:rsidR="00311CBD" w:rsidRDefault="007110EF" w:rsidP="00D82DBA">
      <w:pPr>
        <w:autoSpaceDE w:val="0"/>
        <w:autoSpaceDN w:val="0"/>
        <w:adjustRightInd w:val="0"/>
        <w:spacing w:after="60"/>
        <w:jc w:val="both"/>
        <w:rPr>
          <w:rFonts w:ascii="Calibri" w:eastAsiaTheme="minorHAnsi" w:hAnsi="Calibri" w:cs="Calibri"/>
          <w:sz w:val="22"/>
          <w:szCs w:val="22"/>
          <w:lang w:eastAsia="en-AU"/>
        </w:rPr>
      </w:pPr>
      <w:r w:rsidRPr="00B63030">
        <w:rPr>
          <w:rFonts w:ascii="Calibri" w:eastAsiaTheme="minorHAnsi" w:hAnsi="Calibri" w:cs="Calibri"/>
          <w:sz w:val="22"/>
          <w:szCs w:val="22"/>
          <w:lang w:eastAsia="en-AU"/>
        </w:rPr>
        <w:t xml:space="preserve">Fees </w:t>
      </w:r>
      <w:r w:rsidR="00B63030">
        <w:rPr>
          <w:rFonts w:ascii="Calibri" w:eastAsiaTheme="minorHAnsi" w:hAnsi="Calibri" w:cs="Calibri"/>
          <w:sz w:val="22"/>
          <w:szCs w:val="22"/>
          <w:lang w:eastAsia="en-AU"/>
        </w:rPr>
        <w:t>may be paid weekly, fortnightly, monthly, per term o</w:t>
      </w:r>
      <w:r w:rsidR="00FC7CBC">
        <w:rPr>
          <w:rFonts w:ascii="Calibri" w:eastAsiaTheme="minorHAnsi" w:hAnsi="Calibri" w:cs="Calibri"/>
          <w:sz w:val="22"/>
          <w:szCs w:val="22"/>
          <w:lang w:eastAsia="en-AU"/>
        </w:rPr>
        <w:t>r</w:t>
      </w:r>
      <w:r w:rsidR="00B63030">
        <w:rPr>
          <w:rFonts w:ascii="Calibri" w:eastAsiaTheme="minorHAnsi" w:hAnsi="Calibri" w:cs="Calibri"/>
          <w:sz w:val="22"/>
          <w:szCs w:val="22"/>
          <w:lang w:eastAsia="en-AU"/>
        </w:rPr>
        <w:t xml:space="preserve"> yearly. </w:t>
      </w:r>
    </w:p>
    <w:p w14:paraId="60496980" w14:textId="77777777" w:rsidR="00C85573" w:rsidRPr="00A62975" w:rsidRDefault="00C85573" w:rsidP="00A62975">
      <w:pPr>
        <w:autoSpaceDE w:val="0"/>
        <w:autoSpaceDN w:val="0"/>
        <w:adjustRightInd w:val="0"/>
        <w:spacing w:after="60"/>
        <w:jc w:val="both"/>
        <w:rPr>
          <w:rFonts w:asciiTheme="minorHAnsi" w:eastAsiaTheme="minorHAnsi" w:hAnsiTheme="minorHAnsi" w:cstheme="minorHAnsi"/>
          <w:b/>
          <w:bCs/>
          <w:i/>
          <w:iCs/>
          <w:sz w:val="22"/>
          <w:szCs w:val="22"/>
          <w:lang w:eastAsia="en-AU"/>
        </w:rPr>
      </w:pPr>
      <w:r w:rsidRPr="00A62975">
        <w:rPr>
          <w:rFonts w:asciiTheme="minorHAnsi" w:eastAsiaTheme="minorHAnsi" w:hAnsiTheme="minorHAnsi" w:cstheme="minorHAnsi"/>
          <w:b/>
          <w:bCs/>
          <w:i/>
          <w:iCs/>
          <w:sz w:val="22"/>
          <w:szCs w:val="22"/>
          <w:lang w:eastAsia="en-AU"/>
        </w:rPr>
        <w:t>Annual Advance Payment</w:t>
      </w:r>
    </w:p>
    <w:p w14:paraId="21F122D0" w14:textId="7443609D" w:rsidR="009C3B0E" w:rsidRDefault="006A588D" w:rsidP="00B63030">
      <w:pPr>
        <w:autoSpaceDE w:val="0"/>
        <w:autoSpaceDN w:val="0"/>
        <w:adjustRightInd w:val="0"/>
        <w:spacing w:after="120"/>
        <w:jc w:val="both"/>
        <w:rPr>
          <w:rFonts w:ascii="Calibri" w:eastAsiaTheme="minorHAnsi" w:hAnsi="Calibri" w:cs="Calibri"/>
          <w:sz w:val="22"/>
          <w:szCs w:val="22"/>
          <w:lang w:eastAsia="en-AU"/>
        </w:rPr>
      </w:pPr>
      <w:r>
        <w:rPr>
          <w:rFonts w:ascii="Calibri" w:eastAsiaTheme="minorHAnsi" w:hAnsi="Calibri" w:cs="Calibri"/>
          <w:sz w:val="22"/>
          <w:szCs w:val="22"/>
          <w:lang w:eastAsia="en-AU"/>
        </w:rPr>
        <w:t>Fees paid for the full year in advance will attract a discount</w:t>
      </w:r>
      <w:r w:rsidR="00C33FC3">
        <w:rPr>
          <w:rFonts w:ascii="Calibri" w:eastAsiaTheme="minorHAnsi" w:hAnsi="Calibri" w:cs="Calibri"/>
          <w:sz w:val="22"/>
          <w:szCs w:val="22"/>
          <w:lang w:eastAsia="en-AU"/>
        </w:rPr>
        <w:t xml:space="preserve"> on tuition fees.</w:t>
      </w:r>
      <w:r w:rsidR="00242B28">
        <w:rPr>
          <w:rFonts w:ascii="Calibri" w:eastAsiaTheme="minorHAnsi" w:hAnsi="Calibri" w:cs="Calibri"/>
          <w:sz w:val="22"/>
          <w:szCs w:val="22"/>
          <w:lang w:eastAsia="en-AU"/>
        </w:rPr>
        <w:t xml:space="preserve"> To </w:t>
      </w:r>
      <w:r w:rsidR="00D229C8">
        <w:rPr>
          <w:rFonts w:ascii="Calibri" w:eastAsiaTheme="minorHAnsi" w:hAnsi="Calibri" w:cs="Calibri"/>
          <w:sz w:val="22"/>
          <w:szCs w:val="22"/>
          <w:lang w:eastAsia="en-AU"/>
        </w:rPr>
        <w:t>qualify</w:t>
      </w:r>
      <w:r w:rsidR="00242B28">
        <w:rPr>
          <w:rFonts w:ascii="Calibri" w:eastAsiaTheme="minorHAnsi" w:hAnsi="Calibri" w:cs="Calibri"/>
          <w:sz w:val="22"/>
          <w:szCs w:val="22"/>
          <w:lang w:eastAsia="en-AU"/>
        </w:rPr>
        <w:t xml:space="preserve"> for the discount, payment must be made by the </w:t>
      </w:r>
      <w:r w:rsidR="007446B0">
        <w:rPr>
          <w:rFonts w:ascii="Calibri" w:eastAsiaTheme="minorHAnsi" w:hAnsi="Calibri" w:cs="Calibri"/>
          <w:sz w:val="22"/>
          <w:szCs w:val="22"/>
          <w:lang w:eastAsia="en-AU"/>
        </w:rPr>
        <w:t>due date</w:t>
      </w:r>
      <w:r w:rsidR="00242B28">
        <w:rPr>
          <w:rFonts w:ascii="Calibri" w:eastAsiaTheme="minorHAnsi" w:hAnsi="Calibri" w:cs="Calibri"/>
          <w:sz w:val="22"/>
          <w:szCs w:val="22"/>
          <w:lang w:eastAsia="en-AU"/>
        </w:rPr>
        <w:t xml:space="preserve">. </w:t>
      </w:r>
      <w:r w:rsidR="007446B0">
        <w:rPr>
          <w:rFonts w:ascii="Calibri" w:eastAsiaTheme="minorHAnsi" w:hAnsi="Calibri" w:cs="Calibri"/>
          <w:sz w:val="22"/>
          <w:szCs w:val="22"/>
          <w:lang w:eastAsia="en-AU"/>
        </w:rPr>
        <w:t>The rate of discount and due date will be reviewed annually.</w:t>
      </w:r>
    </w:p>
    <w:p w14:paraId="5DFCC3E7" w14:textId="08376A46" w:rsidR="00E86DAB" w:rsidRPr="00A62975" w:rsidRDefault="00A33E8C" w:rsidP="00A62975">
      <w:pPr>
        <w:autoSpaceDE w:val="0"/>
        <w:autoSpaceDN w:val="0"/>
        <w:adjustRightInd w:val="0"/>
        <w:spacing w:after="60"/>
        <w:jc w:val="both"/>
        <w:rPr>
          <w:rFonts w:asciiTheme="minorHAnsi" w:eastAsiaTheme="minorHAnsi" w:hAnsiTheme="minorHAnsi" w:cstheme="minorHAnsi"/>
          <w:b/>
          <w:bCs/>
          <w:i/>
          <w:iCs/>
          <w:sz w:val="22"/>
          <w:szCs w:val="22"/>
          <w:lang w:eastAsia="en-AU"/>
        </w:rPr>
      </w:pPr>
      <w:r w:rsidRPr="00A62975">
        <w:rPr>
          <w:rFonts w:asciiTheme="minorHAnsi" w:eastAsiaTheme="minorHAnsi" w:hAnsiTheme="minorHAnsi" w:cstheme="minorHAnsi"/>
          <w:b/>
          <w:bCs/>
          <w:i/>
          <w:iCs/>
          <w:sz w:val="22"/>
          <w:szCs w:val="22"/>
          <w:lang w:eastAsia="en-AU"/>
        </w:rPr>
        <w:t>Payment per Term</w:t>
      </w:r>
    </w:p>
    <w:p w14:paraId="6C056B12" w14:textId="09ECD294" w:rsidR="00E86DAB" w:rsidRDefault="0086069A" w:rsidP="00B63030">
      <w:pPr>
        <w:autoSpaceDE w:val="0"/>
        <w:autoSpaceDN w:val="0"/>
        <w:adjustRightInd w:val="0"/>
        <w:spacing w:after="120"/>
        <w:jc w:val="both"/>
        <w:rPr>
          <w:rFonts w:ascii="Calibri" w:eastAsiaTheme="minorHAnsi" w:hAnsi="Calibri" w:cs="Calibri"/>
          <w:sz w:val="22"/>
          <w:szCs w:val="22"/>
          <w:lang w:eastAsia="en-AU"/>
        </w:rPr>
      </w:pPr>
      <w:r>
        <w:rPr>
          <w:rFonts w:ascii="Calibri" w:eastAsiaTheme="minorHAnsi" w:hAnsi="Calibri" w:cs="Calibri"/>
          <w:sz w:val="22"/>
          <w:szCs w:val="22"/>
          <w:lang w:eastAsia="en-AU"/>
        </w:rPr>
        <w:t xml:space="preserve">Families electing to pay per term must pay fees for the term </w:t>
      </w:r>
      <w:r w:rsidR="00EF4045">
        <w:rPr>
          <w:rFonts w:ascii="Calibri" w:eastAsiaTheme="minorHAnsi" w:hAnsi="Calibri" w:cs="Calibri"/>
          <w:sz w:val="22"/>
          <w:szCs w:val="22"/>
          <w:lang w:eastAsia="en-AU"/>
        </w:rPr>
        <w:t>within 14 days</w:t>
      </w:r>
      <w:r w:rsidR="0090110C">
        <w:rPr>
          <w:rFonts w:ascii="Calibri" w:eastAsiaTheme="minorHAnsi" w:hAnsi="Calibri" w:cs="Calibri"/>
          <w:sz w:val="22"/>
          <w:szCs w:val="22"/>
          <w:lang w:eastAsia="en-AU"/>
        </w:rPr>
        <w:t xml:space="preserve"> of issue of the account. </w:t>
      </w:r>
      <w:r w:rsidR="00526FEB">
        <w:rPr>
          <w:rFonts w:ascii="Calibri" w:eastAsiaTheme="minorHAnsi" w:hAnsi="Calibri" w:cs="Calibri"/>
          <w:sz w:val="22"/>
          <w:szCs w:val="22"/>
          <w:lang w:eastAsia="en-AU"/>
        </w:rPr>
        <w:t>An account will be issued in the third week of each term.</w:t>
      </w:r>
    </w:p>
    <w:p w14:paraId="7564ACB5" w14:textId="3050056C" w:rsidR="00526FEB" w:rsidRPr="00A62975" w:rsidRDefault="001D4973" w:rsidP="00A62975">
      <w:pPr>
        <w:autoSpaceDE w:val="0"/>
        <w:autoSpaceDN w:val="0"/>
        <w:adjustRightInd w:val="0"/>
        <w:spacing w:after="60"/>
        <w:jc w:val="both"/>
        <w:rPr>
          <w:rFonts w:asciiTheme="minorHAnsi" w:eastAsiaTheme="minorHAnsi" w:hAnsiTheme="minorHAnsi" w:cstheme="minorHAnsi"/>
          <w:b/>
          <w:bCs/>
          <w:i/>
          <w:iCs/>
          <w:sz w:val="22"/>
          <w:szCs w:val="22"/>
          <w:lang w:eastAsia="en-AU"/>
        </w:rPr>
      </w:pPr>
      <w:r w:rsidRPr="00A62975">
        <w:rPr>
          <w:rFonts w:asciiTheme="minorHAnsi" w:eastAsiaTheme="minorHAnsi" w:hAnsiTheme="minorHAnsi" w:cstheme="minorHAnsi"/>
          <w:b/>
          <w:bCs/>
          <w:i/>
          <w:iCs/>
          <w:sz w:val="22"/>
          <w:szCs w:val="22"/>
          <w:lang w:eastAsia="en-AU"/>
        </w:rPr>
        <w:t>Payment Monthly, Fortnightly or Weekly</w:t>
      </w:r>
    </w:p>
    <w:p w14:paraId="23FB5CBC" w14:textId="468268CE" w:rsidR="00A33E8C" w:rsidRDefault="00C8239A" w:rsidP="00935900">
      <w:pPr>
        <w:autoSpaceDE w:val="0"/>
        <w:autoSpaceDN w:val="0"/>
        <w:adjustRightInd w:val="0"/>
        <w:spacing w:after="120"/>
        <w:jc w:val="both"/>
        <w:rPr>
          <w:rFonts w:ascii="Calibri" w:eastAsiaTheme="minorHAnsi" w:hAnsi="Calibri" w:cs="Calibri"/>
          <w:sz w:val="22"/>
          <w:szCs w:val="22"/>
          <w:lang w:eastAsia="en-AU"/>
        </w:rPr>
      </w:pPr>
      <w:r>
        <w:rPr>
          <w:rFonts w:ascii="Calibri" w:eastAsiaTheme="minorHAnsi" w:hAnsi="Calibri" w:cs="Calibri"/>
          <w:sz w:val="22"/>
          <w:szCs w:val="22"/>
          <w:lang w:eastAsia="en-AU"/>
        </w:rPr>
        <w:t xml:space="preserve">Regular payments can be made </w:t>
      </w:r>
      <w:r w:rsidR="002A67B6">
        <w:rPr>
          <w:rFonts w:ascii="Calibri" w:eastAsiaTheme="minorHAnsi" w:hAnsi="Calibri" w:cs="Calibri"/>
          <w:sz w:val="22"/>
          <w:szCs w:val="22"/>
          <w:lang w:eastAsia="en-AU"/>
        </w:rPr>
        <w:t xml:space="preserve">by families on a </w:t>
      </w:r>
      <w:r>
        <w:rPr>
          <w:rFonts w:ascii="Calibri" w:eastAsiaTheme="minorHAnsi" w:hAnsi="Calibri" w:cs="Calibri"/>
          <w:sz w:val="22"/>
          <w:szCs w:val="22"/>
          <w:lang w:eastAsia="en-AU"/>
        </w:rPr>
        <w:t>monthly, fortnightly or weekly</w:t>
      </w:r>
      <w:r w:rsidR="00105DD3">
        <w:rPr>
          <w:rFonts w:ascii="Calibri" w:eastAsiaTheme="minorHAnsi" w:hAnsi="Calibri" w:cs="Calibri"/>
          <w:sz w:val="22"/>
          <w:szCs w:val="22"/>
          <w:lang w:eastAsia="en-AU"/>
        </w:rPr>
        <w:t xml:space="preserve"> </w:t>
      </w:r>
      <w:r w:rsidR="002A67B6">
        <w:rPr>
          <w:rFonts w:ascii="Calibri" w:eastAsiaTheme="minorHAnsi" w:hAnsi="Calibri" w:cs="Calibri"/>
          <w:sz w:val="22"/>
          <w:szCs w:val="22"/>
          <w:lang w:eastAsia="en-AU"/>
        </w:rPr>
        <w:t xml:space="preserve">basis </w:t>
      </w:r>
      <w:r w:rsidR="00105DD3">
        <w:rPr>
          <w:rFonts w:ascii="Calibri" w:eastAsiaTheme="minorHAnsi" w:hAnsi="Calibri" w:cs="Calibri"/>
          <w:sz w:val="22"/>
          <w:szCs w:val="22"/>
          <w:lang w:eastAsia="en-AU"/>
        </w:rPr>
        <w:t xml:space="preserve">by any of the payment </w:t>
      </w:r>
      <w:r w:rsidR="00636590">
        <w:rPr>
          <w:rFonts w:ascii="Calibri" w:eastAsiaTheme="minorHAnsi" w:hAnsi="Calibri" w:cs="Calibri"/>
          <w:sz w:val="22"/>
          <w:szCs w:val="22"/>
          <w:lang w:eastAsia="en-AU"/>
        </w:rPr>
        <w:t>options</w:t>
      </w:r>
      <w:r w:rsidR="00105DD3">
        <w:rPr>
          <w:rFonts w:ascii="Calibri" w:eastAsiaTheme="minorHAnsi" w:hAnsi="Calibri" w:cs="Calibri"/>
          <w:sz w:val="22"/>
          <w:szCs w:val="22"/>
          <w:lang w:eastAsia="en-AU"/>
        </w:rPr>
        <w:t xml:space="preserve"> outlined</w:t>
      </w:r>
      <w:r w:rsidR="00935900">
        <w:rPr>
          <w:rFonts w:ascii="Calibri" w:eastAsiaTheme="minorHAnsi" w:hAnsi="Calibri" w:cs="Calibri"/>
          <w:sz w:val="22"/>
          <w:szCs w:val="22"/>
          <w:lang w:eastAsia="en-AU"/>
        </w:rPr>
        <w:t xml:space="preserve">, </w:t>
      </w:r>
      <w:r w:rsidR="002A67B6">
        <w:rPr>
          <w:rFonts w:ascii="Calibri" w:eastAsiaTheme="minorHAnsi" w:hAnsi="Calibri" w:cs="Calibri"/>
          <w:sz w:val="22"/>
          <w:szCs w:val="22"/>
          <w:lang w:eastAsia="en-AU"/>
        </w:rPr>
        <w:t xml:space="preserve">to help spread the cost of fees over the year. </w:t>
      </w:r>
    </w:p>
    <w:p w14:paraId="418E8F6A" w14:textId="5C449F36" w:rsidR="00A7499A" w:rsidRPr="00A62975" w:rsidRDefault="00A7499A" w:rsidP="00A62975">
      <w:pPr>
        <w:autoSpaceDE w:val="0"/>
        <w:autoSpaceDN w:val="0"/>
        <w:adjustRightInd w:val="0"/>
        <w:spacing w:after="60"/>
        <w:jc w:val="both"/>
        <w:rPr>
          <w:rFonts w:asciiTheme="minorHAnsi" w:eastAsiaTheme="minorHAnsi" w:hAnsiTheme="minorHAnsi" w:cstheme="minorHAnsi"/>
          <w:b/>
          <w:bCs/>
          <w:i/>
          <w:iCs/>
          <w:sz w:val="22"/>
          <w:szCs w:val="22"/>
          <w:lang w:eastAsia="en-AU"/>
        </w:rPr>
      </w:pPr>
      <w:r w:rsidRPr="00A62975">
        <w:rPr>
          <w:rFonts w:asciiTheme="minorHAnsi" w:eastAsiaTheme="minorHAnsi" w:hAnsiTheme="minorHAnsi" w:cstheme="minorHAnsi"/>
          <w:b/>
          <w:bCs/>
          <w:i/>
          <w:iCs/>
          <w:sz w:val="22"/>
          <w:szCs w:val="22"/>
          <w:lang w:eastAsia="en-AU"/>
        </w:rPr>
        <w:t xml:space="preserve">Payment </w:t>
      </w:r>
      <w:r w:rsidR="00636590" w:rsidRPr="00A62975">
        <w:rPr>
          <w:rFonts w:asciiTheme="minorHAnsi" w:eastAsiaTheme="minorHAnsi" w:hAnsiTheme="minorHAnsi" w:cstheme="minorHAnsi"/>
          <w:b/>
          <w:bCs/>
          <w:i/>
          <w:iCs/>
          <w:sz w:val="22"/>
          <w:szCs w:val="22"/>
          <w:lang w:eastAsia="en-AU"/>
        </w:rPr>
        <w:t>Options</w:t>
      </w:r>
    </w:p>
    <w:p w14:paraId="69C3DFE5" w14:textId="3529DC31" w:rsidR="007110EF" w:rsidRDefault="00B63030" w:rsidP="00D82DBA">
      <w:pPr>
        <w:autoSpaceDE w:val="0"/>
        <w:autoSpaceDN w:val="0"/>
        <w:adjustRightInd w:val="0"/>
        <w:jc w:val="both"/>
        <w:rPr>
          <w:rFonts w:ascii="Calibri" w:eastAsiaTheme="minorHAnsi" w:hAnsi="Calibri" w:cs="Calibri"/>
          <w:sz w:val="22"/>
          <w:szCs w:val="22"/>
          <w:lang w:eastAsia="en-AU"/>
        </w:rPr>
      </w:pPr>
      <w:r>
        <w:rPr>
          <w:rFonts w:ascii="Calibri" w:eastAsiaTheme="minorHAnsi" w:hAnsi="Calibri" w:cs="Calibri"/>
          <w:sz w:val="22"/>
          <w:szCs w:val="22"/>
          <w:lang w:eastAsia="en-AU"/>
        </w:rPr>
        <w:t>The payment options available to families include:</w:t>
      </w:r>
    </w:p>
    <w:p w14:paraId="28FDA225" w14:textId="6A965E6C" w:rsidR="00B63030" w:rsidRDefault="00334744" w:rsidP="002E626A">
      <w:pPr>
        <w:pStyle w:val="ListParagraph"/>
        <w:numPr>
          <w:ilvl w:val="0"/>
          <w:numId w:val="24"/>
        </w:numPr>
        <w:autoSpaceDE w:val="0"/>
        <w:autoSpaceDN w:val="0"/>
        <w:adjustRightInd w:val="0"/>
        <w:spacing w:after="40"/>
        <w:ind w:left="357" w:hanging="357"/>
        <w:contextualSpacing w:val="0"/>
        <w:jc w:val="both"/>
        <w:rPr>
          <w:rFonts w:ascii="Calibri" w:eastAsiaTheme="minorHAnsi" w:hAnsi="Calibri" w:cs="Calibri"/>
          <w:sz w:val="22"/>
          <w:szCs w:val="22"/>
          <w:lang w:eastAsia="en-AU"/>
        </w:rPr>
      </w:pPr>
      <w:r>
        <w:rPr>
          <w:rFonts w:ascii="Calibri" w:eastAsiaTheme="minorHAnsi" w:hAnsi="Calibri" w:cs="Calibri"/>
          <w:sz w:val="22"/>
          <w:szCs w:val="22"/>
          <w:lang w:eastAsia="en-AU"/>
        </w:rPr>
        <w:t>Cash</w:t>
      </w:r>
    </w:p>
    <w:p w14:paraId="1BDD4141" w14:textId="553E9EE6" w:rsidR="00334744" w:rsidRDefault="00334744" w:rsidP="002E626A">
      <w:pPr>
        <w:pStyle w:val="ListParagraph"/>
        <w:numPr>
          <w:ilvl w:val="0"/>
          <w:numId w:val="24"/>
        </w:numPr>
        <w:autoSpaceDE w:val="0"/>
        <w:autoSpaceDN w:val="0"/>
        <w:adjustRightInd w:val="0"/>
        <w:spacing w:after="40"/>
        <w:ind w:left="357" w:hanging="357"/>
        <w:contextualSpacing w:val="0"/>
        <w:jc w:val="both"/>
        <w:rPr>
          <w:rFonts w:ascii="Calibri" w:eastAsiaTheme="minorHAnsi" w:hAnsi="Calibri" w:cs="Calibri"/>
          <w:sz w:val="22"/>
          <w:szCs w:val="22"/>
          <w:lang w:eastAsia="en-AU"/>
        </w:rPr>
      </w:pPr>
      <w:r>
        <w:rPr>
          <w:rFonts w:ascii="Calibri" w:eastAsiaTheme="minorHAnsi" w:hAnsi="Calibri" w:cs="Calibri"/>
          <w:sz w:val="22"/>
          <w:szCs w:val="22"/>
          <w:lang w:eastAsia="en-AU"/>
        </w:rPr>
        <w:t>EFTPOS / VISA / Mastercard – by phone or in person</w:t>
      </w:r>
    </w:p>
    <w:p w14:paraId="0DA39E09" w14:textId="269F313A" w:rsidR="00334744" w:rsidRDefault="00334744" w:rsidP="002E626A">
      <w:pPr>
        <w:pStyle w:val="ListParagraph"/>
        <w:numPr>
          <w:ilvl w:val="0"/>
          <w:numId w:val="24"/>
        </w:numPr>
        <w:autoSpaceDE w:val="0"/>
        <w:autoSpaceDN w:val="0"/>
        <w:adjustRightInd w:val="0"/>
        <w:spacing w:after="40"/>
        <w:ind w:left="357" w:hanging="357"/>
        <w:contextualSpacing w:val="0"/>
        <w:jc w:val="both"/>
        <w:rPr>
          <w:rFonts w:ascii="Calibri" w:eastAsiaTheme="minorHAnsi" w:hAnsi="Calibri" w:cs="Calibri"/>
          <w:sz w:val="22"/>
          <w:szCs w:val="22"/>
          <w:lang w:eastAsia="en-AU"/>
        </w:rPr>
      </w:pPr>
      <w:r>
        <w:rPr>
          <w:rFonts w:ascii="Calibri" w:eastAsiaTheme="minorHAnsi" w:hAnsi="Calibri" w:cs="Calibri"/>
          <w:sz w:val="22"/>
          <w:szCs w:val="22"/>
          <w:lang w:eastAsia="en-AU"/>
        </w:rPr>
        <w:t>Cheque</w:t>
      </w:r>
    </w:p>
    <w:p w14:paraId="088D722A" w14:textId="1FDF6279" w:rsidR="00334744" w:rsidRDefault="00334744" w:rsidP="002E626A">
      <w:pPr>
        <w:pStyle w:val="ListParagraph"/>
        <w:numPr>
          <w:ilvl w:val="0"/>
          <w:numId w:val="24"/>
        </w:numPr>
        <w:autoSpaceDE w:val="0"/>
        <w:autoSpaceDN w:val="0"/>
        <w:adjustRightInd w:val="0"/>
        <w:spacing w:after="40"/>
        <w:ind w:left="357" w:hanging="357"/>
        <w:contextualSpacing w:val="0"/>
        <w:jc w:val="both"/>
        <w:rPr>
          <w:rFonts w:ascii="Calibri" w:eastAsiaTheme="minorHAnsi" w:hAnsi="Calibri" w:cs="Calibri"/>
          <w:sz w:val="22"/>
          <w:szCs w:val="22"/>
          <w:lang w:eastAsia="en-AU"/>
        </w:rPr>
      </w:pPr>
      <w:r>
        <w:rPr>
          <w:rFonts w:ascii="Calibri" w:eastAsiaTheme="minorHAnsi" w:hAnsi="Calibri" w:cs="Calibri"/>
          <w:sz w:val="22"/>
          <w:szCs w:val="22"/>
          <w:lang w:eastAsia="en-AU"/>
        </w:rPr>
        <w:t>Direct Debit – from a nominated bank account</w:t>
      </w:r>
    </w:p>
    <w:p w14:paraId="1AB22FB8" w14:textId="79279C2B" w:rsidR="00334744" w:rsidRDefault="00334744" w:rsidP="00B21591">
      <w:pPr>
        <w:pStyle w:val="ListParagraph"/>
        <w:numPr>
          <w:ilvl w:val="0"/>
          <w:numId w:val="24"/>
        </w:numPr>
        <w:autoSpaceDE w:val="0"/>
        <w:autoSpaceDN w:val="0"/>
        <w:adjustRightInd w:val="0"/>
        <w:spacing w:after="120"/>
        <w:ind w:left="357" w:hanging="357"/>
        <w:contextualSpacing w:val="0"/>
        <w:jc w:val="both"/>
        <w:rPr>
          <w:rFonts w:ascii="Calibri" w:eastAsiaTheme="minorHAnsi" w:hAnsi="Calibri" w:cs="Calibri"/>
          <w:sz w:val="22"/>
          <w:szCs w:val="22"/>
          <w:lang w:eastAsia="en-AU"/>
        </w:rPr>
      </w:pPr>
      <w:r>
        <w:rPr>
          <w:rFonts w:ascii="Calibri" w:eastAsiaTheme="minorHAnsi" w:hAnsi="Calibri" w:cs="Calibri"/>
          <w:sz w:val="22"/>
          <w:szCs w:val="22"/>
          <w:lang w:eastAsia="en-AU"/>
        </w:rPr>
        <w:t>Centrepay</w:t>
      </w:r>
      <w:r w:rsidR="005C2729">
        <w:rPr>
          <w:rFonts w:ascii="Calibri" w:eastAsiaTheme="minorHAnsi" w:hAnsi="Calibri" w:cs="Calibri"/>
          <w:sz w:val="22"/>
          <w:szCs w:val="22"/>
          <w:lang w:eastAsia="en-AU"/>
        </w:rPr>
        <w:t>.</w:t>
      </w:r>
    </w:p>
    <w:p w14:paraId="048C68BC" w14:textId="019F3810" w:rsidR="007110EF" w:rsidRPr="007110EF" w:rsidRDefault="00C26564" w:rsidP="00C26564">
      <w:pPr>
        <w:pStyle w:val="Heading4"/>
        <w:ind w:left="360"/>
        <w:rPr>
          <w:rFonts w:eastAsiaTheme="minorHAnsi"/>
          <w:lang w:eastAsia="en-AU"/>
        </w:rPr>
      </w:pPr>
      <w:r>
        <w:rPr>
          <w:rFonts w:eastAsiaTheme="minorHAnsi"/>
          <w:lang w:eastAsia="en-AU"/>
        </w:rPr>
        <w:t>Outstanding Fee Accounts</w:t>
      </w:r>
    </w:p>
    <w:p w14:paraId="37E795DB" w14:textId="323171E6" w:rsidR="009E338B" w:rsidRDefault="009E338B" w:rsidP="00616188">
      <w:pPr>
        <w:autoSpaceDE w:val="0"/>
        <w:autoSpaceDN w:val="0"/>
        <w:adjustRightInd w:val="0"/>
        <w:spacing w:after="120"/>
        <w:jc w:val="both"/>
        <w:rPr>
          <w:rFonts w:ascii="Calibri" w:eastAsiaTheme="minorHAnsi" w:hAnsi="Calibri" w:cs="Calibri"/>
          <w:sz w:val="22"/>
          <w:szCs w:val="22"/>
          <w:lang w:eastAsia="en-AU"/>
        </w:rPr>
      </w:pPr>
      <w:r>
        <w:rPr>
          <w:rFonts w:ascii="Calibri" w:eastAsiaTheme="minorHAnsi" w:hAnsi="Calibri" w:cs="Calibri"/>
          <w:sz w:val="22"/>
          <w:szCs w:val="22"/>
          <w:lang w:eastAsia="en-AU"/>
        </w:rPr>
        <w:t xml:space="preserve">Reminders on outstanding accounts will be processed within seven days after the due date. </w:t>
      </w:r>
    </w:p>
    <w:p w14:paraId="6E616634" w14:textId="39A9AB4A" w:rsidR="00802752" w:rsidRDefault="009102FD" w:rsidP="002E626A">
      <w:pPr>
        <w:autoSpaceDE w:val="0"/>
        <w:autoSpaceDN w:val="0"/>
        <w:adjustRightInd w:val="0"/>
        <w:spacing w:after="60"/>
        <w:jc w:val="both"/>
        <w:rPr>
          <w:rFonts w:ascii="Calibri" w:eastAsiaTheme="minorHAnsi" w:hAnsi="Calibri" w:cs="Calibri"/>
          <w:sz w:val="22"/>
          <w:szCs w:val="22"/>
          <w:lang w:eastAsia="en-AU"/>
        </w:rPr>
      </w:pPr>
      <w:r>
        <w:rPr>
          <w:rFonts w:ascii="Calibri" w:eastAsiaTheme="minorHAnsi" w:hAnsi="Calibri" w:cs="Calibri"/>
          <w:sz w:val="22"/>
          <w:szCs w:val="22"/>
          <w:lang w:eastAsia="en-AU"/>
        </w:rPr>
        <w:t xml:space="preserve">Accounts which remain outstanding </w:t>
      </w:r>
      <w:r w:rsidR="00802752">
        <w:rPr>
          <w:rFonts w:ascii="Calibri" w:eastAsiaTheme="minorHAnsi" w:hAnsi="Calibri" w:cs="Calibri"/>
          <w:sz w:val="22"/>
          <w:szCs w:val="22"/>
          <w:lang w:eastAsia="en-AU"/>
        </w:rPr>
        <w:t xml:space="preserve">one week prior to the end of the school term in which the account </w:t>
      </w:r>
      <w:r w:rsidR="004A7033">
        <w:rPr>
          <w:rFonts w:ascii="Calibri" w:eastAsiaTheme="minorHAnsi" w:hAnsi="Calibri" w:cs="Calibri"/>
          <w:sz w:val="22"/>
          <w:szCs w:val="22"/>
          <w:lang w:eastAsia="en-AU"/>
        </w:rPr>
        <w:t>was issued, will be dealt with in one or more of the following ways:</w:t>
      </w:r>
    </w:p>
    <w:p w14:paraId="2FC8211B" w14:textId="37A8006F" w:rsidR="00ED75C4" w:rsidRPr="00B16810" w:rsidRDefault="00ED75C4" w:rsidP="002E626A">
      <w:pPr>
        <w:widowControl w:val="0"/>
        <w:numPr>
          <w:ilvl w:val="3"/>
          <w:numId w:val="26"/>
        </w:numPr>
        <w:autoSpaceDE w:val="0"/>
        <w:autoSpaceDN w:val="0"/>
        <w:adjustRightInd w:val="0"/>
        <w:spacing w:after="40" w:line="259" w:lineRule="auto"/>
        <w:ind w:left="360"/>
        <w:jc w:val="both"/>
        <w:rPr>
          <w:rFonts w:ascii="Calibri" w:hAnsi="Calibri" w:cs="Calibri"/>
          <w:sz w:val="22"/>
          <w:szCs w:val="22"/>
        </w:rPr>
      </w:pPr>
      <w:r w:rsidRPr="00B16810">
        <w:rPr>
          <w:rFonts w:ascii="Calibri" w:hAnsi="Calibri" w:cs="Calibri"/>
          <w:sz w:val="22"/>
          <w:szCs w:val="22"/>
        </w:rPr>
        <w:t>Letter</w:t>
      </w:r>
      <w:r w:rsidRPr="00B16810">
        <w:rPr>
          <w:rFonts w:ascii="Calibri" w:hAnsi="Calibri" w:cs="Calibri"/>
          <w:spacing w:val="1"/>
          <w:sz w:val="22"/>
          <w:szCs w:val="22"/>
        </w:rPr>
        <w:t xml:space="preserve"> </w:t>
      </w:r>
      <w:r w:rsidRPr="00B16810">
        <w:rPr>
          <w:rFonts w:ascii="Calibri" w:hAnsi="Calibri" w:cs="Calibri"/>
          <w:sz w:val="22"/>
          <w:szCs w:val="22"/>
        </w:rPr>
        <w:t>from</w:t>
      </w:r>
      <w:r w:rsidRPr="00B16810">
        <w:rPr>
          <w:rFonts w:ascii="Calibri" w:hAnsi="Calibri" w:cs="Calibri"/>
          <w:spacing w:val="1"/>
          <w:sz w:val="22"/>
          <w:szCs w:val="22"/>
        </w:rPr>
        <w:t xml:space="preserve"> </w:t>
      </w:r>
      <w:r w:rsidRPr="00B16810">
        <w:rPr>
          <w:rFonts w:ascii="Calibri" w:hAnsi="Calibri" w:cs="Calibri"/>
          <w:sz w:val="22"/>
          <w:szCs w:val="22"/>
        </w:rPr>
        <w:t>the Business Manager</w:t>
      </w:r>
    </w:p>
    <w:p w14:paraId="2BAAC521" w14:textId="43257C2A" w:rsidR="00ED75C4" w:rsidRPr="00B16810" w:rsidRDefault="00ED75C4" w:rsidP="002E626A">
      <w:pPr>
        <w:widowControl w:val="0"/>
        <w:numPr>
          <w:ilvl w:val="3"/>
          <w:numId w:val="26"/>
        </w:numPr>
        <w:autoSpaceDE w:val="0"/>
        <w:autoSpaceDN w:val="0"/>
        <w:adjustRightInd w:val="0"/>
        <w:spacing w:after="40" w:line="259" w:lineRule="auto"/>
        <w:ind w:left="360"/>
        <w:jc w:val="both"/>
        <w:rPr>
          <w:rFonts w:ascii="Calibri" w:hAnsi="Calibri" w:cs="Calibri"/>
          <w:sz w:val="22"/>
          <w:szCs w:val="22"/>
        </w:rPr>
      </w:pPr>
      <w:r w:rsidRPr="00B16810">
        <w:rPr>
          <w:rFonts w:ascii="Calibri" w:hAnsi="Calibri" w:cs="Calibri"/>
          <w:sz w:val="22"/>
          <w:szCs w:val="22"/>
        </w:rPr>
        <w:t>Phone contact by the Business Manager</w:t>
      </w:r>
    </w:p>
    <w:p w14:paraId="51593EEE" w14:textId="101928EF" w:rsidR="00ED75C4" w:rsidRPr="00B16810" w:rsidRDefault="00ED75C4" w:rsidP="002E626A">
      <w:pPr>
        <w:widowControl w:val="0"/>
        <w:numPr>
          <w:ilvl w:val="3"/>
          <w:numId w:val="26"/>
        </w:numPr>
        <w:autoSpaceDE w:val="0"/>
        <w:autoSpaceDN w:val="0"/>
        <w:adjustRightInd w:val="0"/>
        <w:spacing w:after="40" w:line="259" w:lineRule="auto"/>
        <w:ind w:left="360"/>
        <w:jc w:val="both"/>
        <w:rPr>
          <w:rFonts w:ascii="Calibri" w:hAnsi="Calibri" w:cs="Calibri"/>
          <w:sz w:val="22"/>
          <w:szCs w:val="22"/>
        </w:rPr>
      </w:pPr>
      <w:r w:rsidRPr="00B16810">
        <w:rPr>
          <w:rFonts w:ascii="Calibri" w:hAnsi="Calibri" w:cs="Calibri"/>
          <w:sz w:val="22"/>
          <w:szCs w:val="22"/>
        </w:rPr>
        <w:t>Interview with either the Business Manager or School Principal</w:t>
      </w:r>
    </w:p>
    <w:p w14:paraId="67D01649" w14:textId="3D87786C" w:rsidR="00ED75C4" w:rsidRPr="00B16810" w:rsidRDefault="00ED75C4" w:rsidP="002E626A">
      <w:pPr>
        <w:widowControl w:val="0"/>
        <w:numPr>
          <w:ilvl w:val="3"/>
          <w:numId w:val="26"/>
        </w:numPr>
        <w:autoSpaceDE w:val="0"/>
        <w:autoSpaceDN w:val="0"/>
        <w:adjustRightInd w:val="0"/>
        <w:spacing w:after="40" w:line="259" w:lineRule="auto"/>
        <w:ind w:left="360"/>
        <w:jc w:val="both"/>
        <w:rPr>
          <w:rFonts w:ascii="Calibri" w:hAnsi="Calibri" w:cs="Calibri"/>
          <w:sz w:val="22"/>
          <w:szCs w:val="22"/>
        </w:rPr>
      </w:pPr>
      <w:r w:rsidRPr="00B16810">
        <w:rPr>
          <w:rFonts w:ascii="Calibri" w:hAnsi="Calibri" w:cs="Calibri"/>
          <w:sz w:val="22"/>
          <w:szCs w:val="22"/>
        </w:rPr>
        <w:t>Where fees and charges for a student are not paid within the term to which they relate</w:t>
      </w:r>
      <w:r w:rsidR="001C46B6" w:rsidRPr="00B16810">
        <w:rPr>
          <w:rFonts w:ascii="Calibri" w:hAnsi="Calibri" w:cs="Calibri"/>
          <w:sz w:val="22"/>
          <w:szCs w:val="22"/>
        </w:rPr>
        <w:t>,</w:t>
      </w:r>
      <w:r w:rsidRPr="00B16810">
        <w:rPr>
          <w:rFonts w:ascii="Calibri" w:hAnsi="Calibri" w:cs="Calibri"/>
          <w:sz w:val="22"/>
          <w:szCs w:val="22"/>
        </w:rPr>
        <w:t xml:space="preserve"> it is a requirement that an acceptable arrangement for payment of the account is negotiated with the School</w:t>
      </w:r>
    </w:p>
    <w:p w14:paraId="34F3E8F4" w14:textId="0143EB9C" w:rsidR="00ED75C4" w:rsidRPr="00B16810" w:rsidRDefault="00ED75C4" w:rsidP="00D81C8A">
      <w:pPr>
        <w:widowControl w:val="0"/>
        <w:numPr>
          <w:ilvl w:val="3"/>
          <w:numId w:val="26"/>
        </w:numPr>
        <w:autoSpaceDE w:val="0"/>
        <w:autoSpaceDN w:val="0"/>
        <w:adjustRightInd w:val="0"/>
        <w:spacing w:after="60" w:line="259" w:lineRule="auto"/>
        <w:ind w:left="360"/>
        <w:jc w:val="both"/>
        <w:rPr>
          <w:rFonts w:ascii="Calibri" w:hAnsi="Calibri" w:cs="Calibri"/>
          <w:sz w:val="22"/>
          <w:szCs w:val="22"/>
        </w:rPr>
      </w:pPr>
      <w:r w:rsidRPr="00B16810">
        <w:rPr>
          <w:rFonts w:ascii="Calibri" w:hAnsi="Calibri" w:cs="Calibri"/>
          <w:sz w:val="22"/>
          <w:szCs w:val="22"/>
        </w:rPr>
        <w:lastRenderedPageBreak/>
        <w:t>Where accounts remain unpaid and no appropriate arrangements have been made to pay the agreed fee, the account may be placed in the hands of a debt collector. The School Council reserves the right to terminate a student’s enrolment</w:t>
      </w:r>
    </w:p>
    <w:p w14:paraId="0C3CAAD7" w14:textId="1C43B787" w:rsidR="00ED75C4" w:rsidRDefault="007800B7" w:rsidP="00745C6E">
      <w:pPr>
        <w:widowControl w:val="0"/>
        <w:numPr>
          <w:ilvl w:val="3"/>
          <w:numId w:val="26"/>
        </w:numPr>
        <w:autoSpaceDE w:val="0"/>
        <w:autoSpaceDN w:val="0"/>
        <w:adjustRightInd w:val="0"/>
        <w:spacing w:after="240" w:line="259" w:lineRule="auto"/>
        <w:ind w:left="360"/>
        <w:jc w:val="both"/>
        <w:rPr>
          <w:rFonts w:ascii="Calibri" w:hAnsi="Calibri" w:cs="Calibri"/>
          <w:sz w:val="22"/>
          <w:szCs w:val="22"/>
        </w:rPr>
      </w:pPr>
      <w:r w:rsidRPr="00B16810">
        <w:rPr>
          <w:rFonts w:ascii="Calibri" w:hAnsi="Calibri" w:cs="Calibri"/>
          <w:sz w:val="22"/>
          <w:szCs w:val="22"/>
        </w:rPr>
        <w:t>Failure to respond to the debt collector may result in the initiation of legal action for the recovery of the debt.</w:t>
      </w:r>
    </w:p>
    <w:p w14:paraId="09EA5990" w14:textId="6F0EA272" w:rsidR="001467CC" w:rsidRDefault="002D505B" w:rsidP="002D505B">
      <w:pPr>
        <w:pStyle w:val="Heading3"/>
      </w:pPr>
      <w:r>
        <w:t>Discounts</w:t>
      </w:r>
      <w:r w:rsidR="00B84771">
        <w:t xml:space="preserve"> and Allowances</w:t>
      </w:r>
    </w:p>
    <w:p w14:paraId="295CB112" w14:textId="77777777" w:rsidR="00674024" w:rsidRPr="00674024" w:rsidRDefault="00674024" w:rsidP="00674024">
      <w:pPr>
        <w:pStyle w:val="ListParagraph"/>
        <w:numPr>
          <w:ilvl w:val="0"/>
          <w:numId w:val="19"/>
        </w:numPr>
        <w:spacing w:after="120"/>
        <w:contextualSpacing w:val="0"/>
        <w:outlineLvl w:val="3"/>
        <w:rPr>
          <w:rFonts w:ascii="Calibri" w:hAnsi="Calibri" w:cstheme="minorHAnsi"/>
          <w:b/>
          <w:vanish/>
          <w:spacing w:val="5"/>
          <w:szCs w:val="22"/>
        </w:rPr>
      </w:pPr>
    </w:p>
    <w:p w14:paraId="12D0E7C3" w14:textId="1E043846" w:rsidR="002D505B" w:rsidRDefault="00674024" w:rsidP="00674024">
      <w:pPr>
        <w:pStyle w:val="Heading4"/>
        <w:ind w:left="360"/>
      </w:pPr>
      <w:r>
        <w:t>Sibling Discount</w:t>
      </w:r>
    </w:p>
    <w:p w14:paraId="0C7BE779" w14:textId="1092FEA2" w:rsidR="005362A8" w:rsidRPr="00A61805" w:rsidRDefault="00A61805" w:rsidP="00567AAA">
      <w:pPr>
        <w:spacing w:after="120"/>
        <w:jc w:val="both"/>
        <w:rPr>
          <w:rFonts w:asciiTheme="minorHAnsi" w:hAnsiTheme="minorHAnsi" w:cstheme="minorHAnsi"/>
          <w:sz w:val="22"/>
          <w:szCs w:val="22"/>
        </w:rPr>
      </w:pPr>
      <w:r w:rsidRPr="00A61805">
        <w:rPr>
          <w:rFonts w:asciiTheme="minorHAnsi" w:hAnsiTheme="minorHAnsi" w:cstheme="minorHAnsi"/>
          <w:sz w:val="22"/>
          <w:szCs w:val="22"/>
        </w:rPr>
        <w:t xml:space="preserve">Where </w:t>
      </w:r>
      <w:r>
        <w:rPr>
          <w:rFonts w:asciiTheme="minorHAnsi" w:hAnsiTheme="minorHAnsi" w:cstheme="minorHAnsi"/>
          <w:sz w:val="22"/>
          <w:szCs w:val="22"/>
        </w:rPr>
        <w:t xml:space="preserve">two or more siblings are </w:t>
      </w:r>
      <w:r w:rsidR="008D4F0B">
        <w:rPr>
          <w:rFonts w:asciiTheme="minorHAnsi" w:hAnsiTheme="minorHAnsi" w:cstheme="minorHAnsi"/>
          <w:sz w:val="22"/>
          <w:szCs w:val="22"/>
        </w:rPr>
        <w:t xml:space="preserve">concurrently </w:t>
      </w:r>
      <w:r>
        <w:rPr>
          <w:rFonts w:asciiTheme="minorHAnsi" w:hAnsiTheme="minorHAnsi" w:cstheme="minorHAnsi"/>
          <w:sz w:val="22"/>
          <w:szCs w:val="22"/>
        </w:rPr>
        <w:t xml:space="preserve">enrolled at the school, </w:t>
      </w:r>
      <w:r w:rsidR="00E47F51">
        <w:rPr>
          <w:rFonts w:asciiTheme="minorHAnsi" w:hAnsiTheme="minorHAnsi" w:cstheme="minorHAnsi"/>
          <w:sz w:val="22"/>
          <w:szCs w:val="22"/>
        </w:rPr>
        <w:t>a discount on tuition fees is offered</w:t>
      </w:r>
      <w:r w:rsidR="006319D8">
        <w:rPr>
          <w:rFonts w:asciiTheme="minorHAnsi" w:hAnsiTheme="minorHAnsi" w:cstheme="minorHAnsi"/>
          <w:sz w:val="22"/>
          <w:szCs w:val="22"/>
        </w:rPr>
        <w:t xml:space="preserve">. </w:t>
      </w:r>
      <w:r w:rsidR="00A72290">
        <w:rPr>
          <w:rFonts w:asciiTheme="minorHAnsi" w:hAnsiTheme="minorHAnsi" w:cstheme="minorHAnsi"/>
          <w:sz w:val="22"/>
          <w:szCs w:val="22"/>
        </w:rPr>
        <w:t xml:space="preserve">School Council will determine annually the nature of any sibling discounts to be offered for the upcoming school year. </w:t>
      </w:r>
    </w:p>
    <w:p w14:paraId="5A4942C8" w14:textId="1EBD8E98" w:rsidR="005362A8" w:rsidRDefault="005362A8" w:rsidP="00567AAA">
      <w:pPr>
        <w:pStyle w:val="Heading4"/>
        <w:ind w:left="360"/>
        <w:jc w:val="both"/>
      </w:pPr>
      <w:r>
        <w:t>Annual Payment Discount</w:t>
      </w:r>
    </w:p>
    <w:p w14:paraId="452CC7AB" w14:textId="3E1BB8C1" w:rsidR="005362A8" w:rsidRPr="006C59C5" w:rsidRDefault="005362A8" w:rsidP="00567AAA">
      <w:pPr>
        <w:spacing w:after="120"/>
        <w:jc w:val="both"/>
        <w:rPr>
          <w:rFonts w:asciiTheme="minorHAnsi" w:hAnsiTheme="minorHAnsi" w:cstheme="minorHAnsi"/>
          <w:sz w:val="22"/>
          <w:szCs w:val="22"/>
        </w:rPr>
      </w:pPr>
      <w:r w:rsidRPr="006C59C5">
        <w:rPr>
          <w:rFonts w:asciiTheme="minorHAnsi" w:hAnsiTheme="minorHAnsi" w:cstheme="minorHAnsi"/>
          <w:sz w:val="22"/>
          <w:szCs w:val="22"/>
        </w:rPr>
        <w:t xml:space="preserve">Refer to </w:t>
      </w:r>
      <w:r w:rsidRPr="00112260">
        <w:rPr>
          <w:rFonts w:asciiTheme="minorHAnsi" w:hAnsiTheme="minorHAnsi" w:cstheme="minorHAnsi"/>
          <w:i/>
          <w:iCs/>
          <w:sz w:val="22"/>
          <w:szCs w:val="22"/>
        </w:rPr>
        <w:t xml:space="preserve">Section </w:t>
      </w:r>
      <w:r w:rsidR="006C59C5" w:rsidRPr="00112260">
        <w:rPr>
          <w:rFonts w:asciiTheme="minorHAnsi" w:hAnsiTheme="minorHAnsi" w:cstheme="minorHAnsi"/>
          <w:i/>
          <w:iCs/>
          <w:sz w:val="22"/>
          <w:szCs w:val="22"/>
        </w:rPr>
        <w:t>2.3 Payment of Fees</w:t>
      </w:r>
      <w:r w:rsidR="006C59C5" w:rsidRPr="006C59C5">
        <w:rPr>
          <w:rFonts w:asciiTheme="minorHAnsi" w:hAnsiTheme="minorHAnsi" w:cstheme="minorHAnsi"/>
          <w:sz w:val="22"/>
          <w:szCs w:val="22"/>
        </w:rPr>
        <w:t>.</w:t>
      </w:r>
    </w:p>
    <w:p w14:paraId="5C41287C" w14:textId="60BAC0B8" w:rsidR="00674024" w:rsidRPr="00674024" w:rsidRDefault="00711518" w:rsidP="00711518">
      <w:pPr>
        <w:pStyle w:val="Heading4"/>
        <w:ind w:left="360"/>
      </w:pPr>
      <w:r>
        <w:t>Text</w:t>
      </w:r>
      <w:r w:rsidR="004B181A">
        <w:t>b</w:t>
      </w:r>
      <w:r>
        <w:t>ook and Resource Allowance</w:t>
      </w:r>
    </w:p>
    <w:p w14:paraId="7EDC8033" w14:textId="414968F8" w:rsidR="00B617F0" w:rsidRPr="00F81D55" w:rsidRDefault="004B181A" w:rsidP="00F81D55">
      <w:pPr>
        <w:spacing w:after="120"/>
        <w:jc w:val="both"/>
        <w:rPr>
          <w:rFonts w:asciiTheme="minorHAnsi" w:hAnsiTheme="minorHAnsi" w:cstheme="minorHAnsi"/>
          <w:sz w:val="22"/>
          <w:szCs w:val="22"/>
        </w:rPr>
      </w:pPr>
      <w:r w:rsidRPr="00F81D55">
        <w:rPr>
          <w:rFonts w:asciiTheme="minorHAnsi" w:hAnsiTheme="minorHAnsi" w:cstheme="minorHAnsi"/>
          <w:sz w:val="22"/>
          <w:szCs w:val="22"/>
        </w:rPr>
        <w:t xml:space="preserve">Parents who are residents of Queensland </w:t>
      </w:r>
      <w:r w:rsidR="00941B18" w:rsidRPr="00F81D55">
        <w:rPr>
          <w:rFonts w:asciiTheme="minorHAnsi" w:hAnsiTheme="minorHAnsi" w:cstheme="minorHAnsi"/>
          <w:sz w:val="22"/>
          <w:szCs w:val="22"/>
        </w:rPr>
        <w:t>and have students in secondary school</w:t>
      </w:r>
      <w:r w:rsidR="00F81D55" w:rsidRPr="00F81D55">
        <w:rPr>
          <w:rFonts w:asciiTheme="minorHAnsi" w:hAnsiTheme="minorHAnsi" w:cstheme="minorHAnsi"/>
          <w:sz w:val="22"/>
          <w:szCs w:val="22"/>
        </w:rPr>
        <w:t xml:space="preserve"> (i.e., years 7 to 12) are generally entitled </w:t>
      </w:r>
      <w:r w:rsidR="00F81D55">
        <w:rPr>
          <w:rFonts w:asciiTheme="minorHAnsi" w:hAnsiTheme="minorHAnsi" w:cstheme="minorHAnsi"/>
          <w:sz w:val="22"/>
          <w:szCs w:val="22"/>
        </w:rPr>
        <w:t xml:space="preserve">to State Government </w:t>
      </w:r>
      <w:r w:rsidR="00782B20">
        <w:rPr>
          <w:rFonts w:asciiTheme="minorHAnsi" w:hAnsiTheme="minorHAnsi" w:cstheme="minorHAnsi"/>
          <w:sz w:val="22"/>
          <w:szCs w:val="22"/>
        </w:rPr>
        <w:t xml:space="preserve">assistance </w:t>
      </w:r>
      <w:r w:rsidR="00B617F0" w:rsidRPr="00782B20">
        <w:rPr>
          <w:rFonts w:asciiTheme="minorHAnsi" w:hAnsiTheme="minorHAnsi" w:cstheme="minorHAnsi"/>
          <w:sz w:val="22"/>
          <w:szCs w:val="22"/>
        </w:rPr>
        <w:t>to contribute towards the cost of textbooks and learning resources</w:t>
      </w:r>
      <w:r w:rsidR="00FC3024">
        <w:rPr>
          <w:rFonts w:asciiTheme="minorHAnsi" w:hAnsiTheme="minorHAnsi" w:cstheme="minorHAnsi"/>
          <w:sz w:val="22"/>
          <w:szCs w:val="22"/>
        </w:rPr>
        <w:t xml:space="preserve"> associated with education. </w:t>
      </w:r>
      <w:r w:rsidR="00D22E98">
        <w:rPr>
          <w:rFonts w:asciiTheme="minorHAnsi" w:hAnsiTheme="minorHAnsi" w:cstheme="minorHAnsi"/>
          <w:sz w:val="22"/>
          <w:szCs w:val="22"/>
        </w:rPr>
        <w:t>Th</w:t>
      </w:r>
      <w:r w:rsidR="003549EE">
        <w:rPr>
          <w:rFonts w:asciiTheme="minorHAnsi" w:hAnsiTheme="minorHAnsi" w:cstheme="minorHAnsi"/>
          <w:sz w:val="22"/>
          <w:szCs w:val="22"/>
        </w:rPr>
        <w:t>e school claims this on behalf of students, with payment</w:t>
      </w:r>
      <w:r w:rsidR="00135BDA">
        <w:rPr>
          <w:rFonts w:asciiTheme="minorHAnsi" w:hAnsiTheme="minorHAnsi" w:cstheme="minorHAnsi"/>
          <w:sz w:val="22"/>
          <w:szCs w:val="22"/>
        </w:rPr>
        <w:t xml:space="preserve"> made directly to the school where it is credited to each fee account. This credit is generally reflected on the Term </w:t>
      </w:r>
      <w:r w:rsidR="007F2E90">
        <w:rPr>
          <w:rFonts w:asciiTheme="minorHAnsi" w:hAnsiTheme="minorHAnsi" w:cstheme="minorHAnsi"/>
          <w:sz w:val="22"/>
          <w:szCs w:val="22"/>
        </w:rPr>
        <w:t>1</w:t>
      </w:r>
      <w:r w:rsidR="00135BDA">
        <w:rPr>
          <w:rFonts w:asciiTheme="minorHAnsi" w:hAnsiTheme="minorHAnsi" w:cstheme="minorHAnsi"/>
          <w:sz w:val="22"/>
          <w:szCs w:val="22"/>
        </w:rPr>
        <w:t xml:space="preserve"> statement. </w:t>
      </w:r>
    </w:p>
    <w:p w14:paraId="0DEA2401" w14:textId="77777777" w:rsidR="0019006B" w:rsidRDefault="0019006B" w:rsidP="0019006B">
      <w:pPr>
        <w:rPr>
          <w:rFonts w:asciiTheme="minorHAnsi" w:hAnsiTheme="minorHAnsi" w:cstheme="minorHAnsi"/>
          <w:b/>
          <w:sz w:val="36"/>
          <w:szCs w:val="36"/>
        </w:rPr>
      </w:pPr>
    </w:p>
    <w:p w14:paraId="22356E73" w14:textId="77777777" w:rsidR="0014425A" w:rsidRDefault="0014425A" w:rsidP="0019006B">
      <w:pPr>
        <w:rPr>
          <w:rFonts w:asciiTheme="minorHAnsi" w:hAnsiTheme="minorHAnsi" w:cstheme="minorHAnsi"/>
          <w:b/>
          <w:sz w:val="36"/>
          <w:szCs w:val="36"/>
        </w:rPr>
      </w:pPr>
    </w:p>
    <w:p w14:paraId="4D397C0B" w14:textId="77777777" w:rsidR="00131621" w:rsidRDefault="00131621" w:rsidP="0019006B">
      <w:pPr>
        <w:rPr>
          <w:rFonts w:asciiTheme="minorHAnsi" w:hAnsiTheme="minorHAnsi" w:cstheme="minorHAnsi"/>
          <w:b/>
          <w:sz w:val="36"/>
          <w:szCs w:val="36"/>
        </w:rPr>
      </w:pPr>
    </w:p>
    <w:p w14:paraId="2DE3A7EA" w14:textId="77777777" w:rsidR="00131621" w:rsidRDefault="00131621" w:rsidP="0019006B">
      <w:pPr>
        <w:rPr>
          <w:rFonts w:asciiTheme="minorHAnsi" w:hAnsiTheme="minorHAnsi" w:cstheme="minorHAnsi"/>
          <w:b/>
          <w:sz w:val="36"/>
          <w:szCs w:val="36"/>
        </w:rPr>
      </w:pPr>
    </w:p>
    <w:p w14:paraId="4777E440" w14:textId="77777777" w:rsidR="00131621" w:rsidRDefault="00131621" w:rsidP="0019006B">
      <w:pPr>
        <w:rPr>
          <w:rFonts w:asciiTheme="minorHAnsi" w:hAnsiTheme="minorHAnsi" w:cstheme="minorHAnsi"/>
          <w:b/>
          <w:sz w:val="36"/>
          <w:szCs w:val="36"/>
        </w:rPr>
      </w:pPr>
    </w:p>
    <w:p w14:paraId="04594AAF" w14:textId="77777777" w:rsidR="00131621" w:rsidRDefault="00131621" w:rsidP="0019006B">
      <w:pPr>
        <w:rPr>
          <w:rFonts w:asciiTheme="minorHAnsi" w:hAnsiTheme="minorHAnsi" w:cstheme="minorHAnsi"/>
          <w:b/>
          <w:sz w:val="36"/>
          <w:szCs w:val="36"/>
        </w:rPr>
      </w:pPr>
    </w:p>
    <w:p w14:paraId="4D629D45" w14:textId="77777777" w:rsidR="00131621" w:rsidRDefault="00131621" w:rsidP="0019006B">
      <w:pPr>
        <w:rPr>
          <w:rFonts w:asciiTheme="minorHAnsi" w:hAnsiTheme="minorHAnsi" w:cstheme="minorHAnsi"/>
          <w:b/>
          <w:sz w:val="36"/>
          <w:szCs w:val="36"/>
        </w:rPr>
      </w:pPr>
    </w:p>
    <w:p w14:paraId="18BBB7D1" w14:textId="77777777" w:rsidR="00131621" w:rsidRDefault="00131621" w:rsidP="0019006B">
      <w:pPr>
        <w:rPr>
          <w:rFonts w:asciiTheme="minorHAnsi" w:hAnsiTheme="minorHAnsi" w:cstheme="minorHAnsi"/>
          <w:b/>
          <w:sz w:val="36"/>
          <w:szCs w:val="36"/>
        </w:rPr>
      </w:pPr>
    </w:p>
    <w:p w14:paraId="4B4B4A3A" w14:textId="77777777" w:rsidR="0014425A" w:rsidRPr="008E2524" w:rsidRDefault="0014425A" w:rsidP="0019006B">
      <w:pPr>
        <w:rPr>
          <w:rFonts w:asciiTheme="minorHAnsi" w:hAnsiTheme="minorHAnsi" w:cstheme="minorHAnsi"/>
          <w:b/>
          <w:sz w:val="36"/>
          <w:szCs w:val="3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6790"/>
      </w:tblGrid>
      <w:tr w:rsidR="003F628B" w:rsidRPr="008E2524" w14:paraId="0550E617" w14:textId="77777777" w:rsidTr="003F628B">
        <w:trPr>
          <w:trHeight w:val="812"/>
        </w:trPr>
        <w:tc>
          <w:tcPr>
            <w:tcW w:w="2277" w:type="dxa"/>
            <w:shd w:val="clear" w:color="auto" w:fill="D9D9D9" w:themeFill="background1" w:themeFillShade="D9"/>
            <w:vAlign w:val="center"/>
          </w:tcPr>
          <w:p w14:paraId="78801B94" w14:textId="77777777" w:rsidR="003F628B" w:rsidRPr="008E2524" w:rsidRDefault="003F628B" w:rsidP="00C43DEF">
            <w:pPr>
              <w:contextualSpacing/>
              <w:rPr>
                <w:rFonts w:asciiTheme="minorHAnsi" w:eastAsia="Calibri" w:hAnsiTheme="minorHAnsi" w:cstheme="minorHAnsi"/>
                <w:b/>
                <w:sz w:val="20"/>
                <w:szCs w:val="20"/>
              </w:rPr>
            </w:pPr>
            <w:r w:rsidRPr="008E2524">
              <w:rPr>
                <w:rFonts w:asciiTheme="minorHAnsi" w:eastAsia="Calibri" w:hAnsiTheme="minorHAnsi" w:cstheme="minorHAnsi"/>
                <w:b/>
                <w:sz w:val="20"/>
                <w:szCs w:val="20"/>
              </w:rPr>
              <w:t>Communication of this Policy</w:t>
            </w:r>
          </w:p>
        </w:tc>
        <w:tc>
          <w:tcPr>
            <w:tcW w:w="6790" w:type="dxa"/>
            <w:vAlign w:val="center"/>
          </w:tcPr>
          <w:p w14:paraId="65AEFDF1" w14:textId="7EAB5E85" w:rsidR="003F628B" w:rsidRPr="008E2524" w:rsidRDefault="001B1555" w:rsidP="00C43DEF">
            <w:pPr>
              <w:ind w:left="176" w:right="-108"/>
              <w:contextualSpacing/>
              <w:rPr>
                <w:rFonts w:asciiTheme="minorHAnsi" w:eastAsia="Calibri" w:hAnsiTheme="minorHAnsi" w:cstheme="minorHAnsi"/>
                <w:bCs/>
                <w:sz w:val="20"/>
                <w:szCs w:val="20"/>
              </w:rPr>
            </w:pPr>
            <w:r>
              <w:rPr>
                <w:rFonts w:asciiTheme="minorHAnsi" w:eastAsia="Calibri" w:hAnsiTheme="minorHAnsi" w:cstheme="minorHAnsi"/>
                <w:bCs/>
                <w:sz w:val="20"/>
                <w:szCs w:val="20"/>
              </w:rPr>
              <w:t>This policy will be communicated to parents on the school website</w:t>
            </w:r>
            <w:r w:rsidR="00705DF8">
              <w:rPr>
                <w:rFonts w:asciiTheme="minorHAnsi" w:eastAsia="Calibri" w:hAnsiTheme="minorHAnsi" w:cstheme="minorHAnsi"/>
                <w:bCs/>
                <w:sz w:val="20"/>
                <w:szCs w:val="20"/>
              </w:rPr>
              <w:t>. The Fee Schedule will be included in the School Information Book.</w:t>
            </w:r>
          </w:p>
        </w:tc>
      </w:tr>
      <w:tr w:rsidR="003F628B" w:rsidRPr="008E2524" w14:paraId="3D238CF7" w14:textId="77777777" w:rsidTr="0014425A">
        <w:trPr>
          <w:trHeight w:val="507"/>
        </w:trPr>
        <w:tc>
          <w:tcPr>
            <w:tcW w:w="2277" w:type="dxa"/>
            <w:shd w:val="clear" w:color="auto" w:fill="D9D9D9" w:themeFill="background1" w:themeFillShade="D9"/>
            <w:vAlign w:val="center"/>
          </w:tcPr>
          <w:p w14:paraId="0B97A42D" w14:textId="77777777" w:rsidR="003F628B" w:rsidRPr="008E2524" w:rsidRDefault="003F628B" w:rsidP="00C43DEF">
            <w:pPr>
              <w:contextualSpacing/>
              <w:rPr>
                <w:rFonts w:asciiTheme="minorHAnsi" w:eastAsia="Calibri" w:hAnsiTheme="minorHAnsi" w:cstheme="minorHAnsi"/>
                <w:b/>
                <w:sz w:val="20"/>
                <w:szCs w:val="20"/>
              </w:rPr>
            </w:pPr>
            <w:r w:rsidRPr="008E2524">
              <w:rPr>
                <w:rFonts w:asciiTheme="minorHAnsi" w:eastAsia="Calibri" w:hAnsiTheme="minorHAnsi" w:cstheme="minorHAnsi"/>
                <w:b/>
                <w:sz w:val="20"/>
                <w:szCs w:val="20"/>
              </w:rPr>
              <w:t>Legislation / References:</w:t>
            </w:r>
          </w:p>
        </w:tc>
        <w:tc>
          <w:tcPr>
            <w:tcW w:w="6790" w:type="dxa"/>
            <w:vAlign w:val="center"/>
          </w:tcPr>
          <w:p w14:paraId="5381FF14" w14:textId="11AA7B94" w:rsidR="003F628B" w:rsidRPr="008E2524" w:rsidRDefault="00211572" w:rsidP="00C43DEF">
            <w:pPr>
              <w:ind w:left="176" w:right="-108"/>
              <w:contextualSpacing/>
              <w:rPr>
                <w:rFonts w:asciiTheme="minorHAnsi" w:eastAsia="Calibri" w:hAnsiTheme="minorHAnsi" w:cstheme="minorHAnsi"/>
                <w:bCs/>
                <w:sz w:val="20"/>
                <w:szCs w:val="20"/>
              </w:rPr>
            </w:pPr>
            <w:r>
              <w:rPr>
                <w:rFonts w:asciiTheme="minorHAnsi" w:eastAsia="Calibri" w:hAnsiTheme="minorHAnsi" w:cstheme="minorHAnsi"/>
                <w:bCs/>
                <w:sz w:val="20"/>
                <w:szCs w:val="20"/>
              </w:rPr>
              <w:t>Nil</w:t>
            </w:r>
          </w:p>
        </w:tc>
      </w:tr>
      <w:tr w:rsidR="00892AFF" w:rsidRPr="008E2524" w14:paraId="584B3934" w14:textId="77777777" w:rsidTr="005A1E8F">
        <w:trPr>
          <w:trHeight w:val="1147"/>
        </w:trPr>
        <w:tc>
          <w:tcPr>
            <w:tcW w:w="2277" w:type="dxa"/>
            <w:shd w:val="clear" w:color="auto" w:fill="D9D9D9" w:themeFill="background1" w:themeFillShade="D9"/>
            <w:vAlign w:val="center"/>
          </w:tcPr>
          <w:p w14:paraId="116D79E9" w14:textId="6F52B2BE" w:rsidR="00892AFF" w:rsidRPr="008E2524" w:rsidRDefault="00581606" w:rsidP="00C43DEF">
            <w:pPr>
              <w:contextualSpacing/>
              <w:rPr>
                <w:rFonts w:asciiTheme="minorHAnsi" w:eastAsia="Calibri" w:hAnsiTheme="minorHAnsi" w:cstheme="minorHAnsi"/>
                <w:b/>
                <w:sz w:val="20"/>
                <w:szCs w:val="20"/>
              </w:rPr>
            </w:pPr>
            <w:r>
              <w:rPr>
                <w:rFonts w:asciiTheme="minorHAnsi" w:eastAsia="Calibri" w:hAnsiTheme="minorHAnsi" w:cstheme="minorHAnsi"/>
                <w:b/>
                <w:sz w:val="20"/>
                <w:szCs w:val="20"/>
              </w:rPr>
              <w:t>Policy changes since last version:</w:t>
            </w:r>
          </w:p>
        </w:tc>
        <w:tc>
          <w:tcPr>
            <w:tcW w:w="6790" w:type="dxa"/>
            <w:vAlign w:val="center"/>
          </w:tcPr>
          <w:p w14:paraId="4A31153D" w14:textId="1D52C9EC" w:rsidR="00557144" w:rsidRDefault="00D229C8" w:rsidP="00BC070D">
            <w:pPr>
              <w:ind w:left="176" w:right="-108"/>
              <w:contextualSpacing/>
              <w:rPr>
                <w:rFonts w:asciiTheme="minorHAnsi" w:eastAsia="Calibri" w:hAnsiTheme="minorHAnsi" w:cstheme="minorHAnsi"/>
                <w:bCs/>
                <w:sz w:val="20"/>
                <w:szCs w:val="20"/>
              </w:rPr>
            </w:pPr>
            <w:r>
              <w:rPr>
                <w:rFonts w:asciiTheme="minorHAnsi" w:eastAsia="Calibri" w:hAnsiTheme="minorHAnsi" w:cstheme="minorHAnsi"/>
                <w:bCs/>
                <w:sz w:val="20"/>
                <w:szCs w:val="20"/>
              </w:rPr>
              <w:t>No changes</w:t>
            </w:r>
            <w:r w:rsidR="0014425A">
              <w:rPr>
                <w:rFonts w:asciiTheme="minorHAnsi" w:eastAsia="Calibri" w:hAnsiTheme="minorHAnsi" w:cstheme="minorHAnsi"/>
                <w:bCs/>
                <w:sz w:val="20"/>
                <w:szCs w:val="20"/>
              </w:rPr>
              <w:t>.</w:t>
            </w:r>
          </w:p>
          <w:p w14:paraId="2FEAA867" w14:textId="4F0B87A3" w:rsidR="00C34F97" w:rsidRDefault="00C34F97" w:rsidP="00C43DEF">
            <w:pPr>
              <w:ind w:left="176" w:right="-108"/>
              <w:contextualSpacing/>
              <w:rPr>
                <w:rFonts w:asciiTheme="minorHAnsi" w:eastAsia="Calibri" w:hAnsiTheme="minorHAnsi" w:cstheme="minorHAnsi"/>
                <w:bCs/>
                <w:sz w:val="20"/>
                <w:szCs w:val="20"/>
              </w:rPr>
            </w:pPr>
          </w:p>
        </w:tc>
      </w:tr>
    </w:tbl>
    <w:p w14:paraId="1186A115" w14:textId="23671D0D" w:rsidR="00107218" w:rsidRPr="008E2524" w:rsidRDefault="00107218">
      <w:pPr>
        <w:rPr>
          <w:rFonts w:asciiTheme="minorHAnsi" w:hAnsiTheme="minorHAnsi" w:cstheme="minorHAnsi"/>
          <w:strike/>
        </w:rPr>
      </w:pPr>
    </w:p>
    <w:sectPr w:rsidR="00107218" w:rsidRPr="008E2524" w:rsidSect="005C7B64">
      <w:headerReference w:type="default" r:id="rId11"/>
      <w:pgSz w:w="11906" w:h="16838"/>
      <w:pgMar w:top="1134" w:right="1134" w:bottom="1134" w:left="1134"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37E0E" w14:textId="77777777" w:rsidR="00E067BD" w:rsidRDefault="00E067BD" w:rsidP="001467CC">
      <w:r>
        <w:separator/>
      </w:r>
    </w:p>
  </w:endnote>
  <w:endnote w:type="continuationSeparator" w:id="0">
    <w:p w14:paraId="142086DD" w14:textId="77777777" w:rsidR="00E067BD" w:rsidRDefault="00E067BD" w:rsidP="0014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5CB3E" w14:textId="7A704A2A" w:rsidR="00174DF7" w:rsidRPr="001C7134" w:rsidRDefault="00D763E5" w:rsidP="001467CC">
    <w:pPr>
      <w:pStyle w:val="Footer"/>
      <w:pBdr>
        <w:top w:val="thinThickSmallGap" w:sz="24" w:space="1" w:color="622423"/>
      </w:pBdr>
      <w:rPr>
        <w:rFonts w:ascii="Calibri" w:hAnsi="Calibri" w:cs="Calibri"/>
        <w:noProof/>
        <w:sz w:val="20"/>
        <w:szCs w:val="20"/>
      </w:rPr>
    </w:pPr>
    <w:r w:rsidRPr="00D763E5">
      <w:rPr>
        <w:rFonts w:ascii="Calibri" w:hAnsi="Calibri" w:cs="Calibri"/>
        <w:noProof/>
        <w:sz w:val="20"/>
        <w:szCs w:val="20"/>
      </w:rPr>
      <w:t>L:\AdminShared\School Policies\Policies\Adminstration and Information Management\3.17 Fee Collection Policy</w:t>
    </w:r>
  </w:p>
  <w:p w14:paraId="5032B272" w14:textId="755864D4" w:rsidR="001467CC" w:rsidRPr="001C7134" w:rsidRDefault="00977B0A" w:rsidP="00D763E5">
    <w:pPr>
      <w:pStyle w:val="Footer"/>
      <w:pBdr>
        <w:top w:val="thinThickSmallGap" w:sz="24" w:space="1" w:color="622423"/>
      </w:pBdr>
      <w:tabs>
        <w:tab w:val="clear" w:pos="9026"/>
      </w:tabs>
      <w:spacing w:before="60"/>
      <w:rPr>
        <w:rFonts w:ascii="Calibri" w:hAnsi="Calibri" w:cs="Calibri"/>
        <w:sz w:val="20"/>
        <w:szCs w:val="20"/>
      </w:rPr>
    </w:pPr>
    <w:r w:rsidRPr="001C7134">
      <w:rPr>
        <w:rFonts w:ascii="Calibri" w:hAnsi="Calibri" w:cs="Calibri"/>
        <w:sz w:val="20"/>
        <w:szCs w:val="20"/>
      </w:rPr>
      <w:t xml:space="preserve">Version # </w:t>
    </w:r>
    <w:r w:rsidR="00007840">
      <w:rPr>
        <w:rFonts w:ascii="Calibri" w:hAnsi="Calibri" w:cs="Calibri"/>
        <w:sz w:val="20"/>
        <w:szCs w:val="20"/>
      </w:rPr>
      <w:t>3</w:t>
    </w:r>
    <w:r w:rsidR="00B4511E" w:rsidRPr="001C7134">
      <w:rPr>
        <w:rFonts w:ascii="Calibri" w:hAnsi="Calibri" w:cs="Calibri"/>
        <w:sz w:val="20"/>
        <w:szCs w:val="20"/>
      </w:rPr>
      <w:t>.0</w:t>
    </w:r>
    <w:r w:rsidR="00DD6535" w:rsidRPr="001C7134">
      <w:rPr>
        <w:rFonts w:ascii="Calibri" w:hAnsi="Calibri" w:cs="Calibri"/>
        <w:sz w:val="20"/>
        <w:szCs w:val="20"/>
      </w:rPr>
      <w:t xml:space="preserve"> (</w:t>
    </w:r>
    <w:r w:rsidR="00C91EDA">
      <w:rPr>
        <w:rFonts w:ascii="Calibri" w:hAnsi="Calibri" w:cs="Calibri"/>
        <w:sz w:val="20"/>
        <w:szCs w:val="20"/>
      </w:rPr>
      <w:t>September</w:t>
    </w:r>
    <w:r w:rsidR="00DD6535" w:rsidRPr="001C7134">
      <w:rPr>
        <w:rFonts w:ascii="Calibri" w:hAnsi="Calibri" w:cs="Calibri"/>
        <w:sz w:val="20"/>
        <w:szCs w:val="20"/>
      </w:rPr>
      <w:t xml:space="preserve"> 202</w:t>
    </w:r>
    <w:r w:rsidR="00007840">
      <w:rPr>
        <w:rFonts w:ascii="Calibri" w:hAnsi="Calibri" w:cs="Calibri"/>
        <w:sz w:val="20"/>
        <w:szCs w:val="20"/>
      </w:rPr>
      <w:t>4</w:t>
    </w:r>
    <w:r w:rsidR="00DD6535" w:rsidRPr="001C7134">
      <w:rPr>
        <w:rFonts w:ascii="Calibri" w:hAnsi="Calibri" w:cs="Calibri"/>
        <w:sz w:val="20"/>
        <w:szCs w:val="20"/>
      </w:rPr>
      <w:t>)</w:t>
    </w:r>
  </w:p>
  <w:p w14:paraId="0203C280" w14:textId="742F7B16" w:rsidR="001467CC" w:rsidRPr="001C7134" w:rsidRDefault="001467CC" w:rsidP="001467CC">
    <w:pPr>
      <w:pStyle w:val="Footer"/>
      <w:jc w:val="right"/>
      <w:rPr>
        <w:rFonts w:ascii="Calibri" w:hAnsi="Calibri" w:cs="Calibri"/>
        <w:sz w:val="20"/>
        <w:szCs w:val="20"/>
      </w:rPr>
    </w:pPr>
    <w:r w:rsidRPr="001C7134">
      <w:rPr>
        <w:rFonts w:ascii="Calibri" w:hAnsi="Calibri" w:cs="Calibri"/>
        <w:sz w:val="20"/>
        <w:szCs w:val="20"/>
      </w:rPr>
      <w:t xml:space="preserve">Page </w:t>
    </w:r>
    <w:r w:rsidRPr="001C7134">
      <w:rPr>
        <w:rFonts w:ascii="Calibri" w:hAnsi="Calibri" w:cs="Calibri"/>
        <w:b/>
        <w:sz w:val="20"/>
        <w:szCs w:val="20"/>
      </w:rPr>
      <w:fldChar w:fldCharType="begin"/>
    </w:r>
    <w:r w:rsidRPr="001C7134">
      <w:rPr>
        <w:rFonts w:ascii="Calibri" w:hAnsi="Calibri" w:cs="Calibri"/>
        <w:b/>
        <w:sz w:val="20"/>
        <w:szCs w:val="20"/>
      </w:rPr>
      <w:instrText xml:space="preserve"> PAGE </w:instrText>
    </w:r>
    <w:r w:rsidRPr="001C7134">
      <w:rPr>
        <w:rFonts w:ascii="Calibri" w:hAnsi="Calibri" w:cs="Calibri"/>
        <w:b/>
        <w:sz w:val="20"/>
        <w:szCs w:val="20"/>
      </w:rPr>
      <w:fldChar w:fldCharType="separate"/>
    </w:r>
    <w:r w:rsidRPr="001C7134">
      <w:rPr>
        <w:rFonts w:ascii="Calibri" w:hAnsi="Calibri" w:cs="Calibri"/>
        <w:b/>
        <w:sz w:val="20"/>
        <w:szCs w:val="20"/>
      </w:rPr>
      <w:t>2</w:t>
    </w:r>
    <w:r w:rsidRPr="001C7134">
      <w:rPr>
        <w:rFonts w:ascii="Calibri" w:hAnsi="Calibri" w:cs="Calibri"/>
        <w:b/>
        <w:sz w:val="20"/>
        <w:szCs w:val="20"/>
      </w:rPr>
      <w:fldChar w:fldCharType="end"/>
    </w:r>
    <w:r w:rsidRPr="001C7134">
      <w:rPr>
        <w:rFonts w:ascii="Calibri" w:hAnsi="Calibri" w:cs="Calibri"/>
        <w:sz w:val="20"/>
        <w:szCs w:val="20"/>
      </w:rPr>
      <w:t xml:space="preserve"> of </w:t>
    </w:r>
    <w:r w:rsidRPr="001C7134">
      <w:rPr>
        <w:rFonts w:ascii="Calibri" w:hAnsi="Calibri" w:cs="Calibri"/>
        <w:b/>
        <w:sz w:val="20"/>
        <w:szCs w:val="20"/>
      </w:rPr>
      <w:fldChar w:fldCharType="begin"/>
    </w:r>
    <w:r w:rsidRPr="001C7134">
      <w:rPr>
        <w:rFonts w:ascii="Calibri" w:hAnsi="Calibri" w:cs="Calibri"/>
        <w:b/>
        <w:sz w:val="20"/>
        <w:szCs w:val="20"/>
      </w:rPr>
      <w:instrText xml:space="preserve"> NUMPAGES  </w:instrText>
    </w:r>
    <w:r w:rsidRPr="001C7134">
      <w:rPr>
        <w:rFonts w:ascii="Calibri" w:hAnsi="Calibri" w:cs="Calibri"/>
        <w:b/>
        <w:sz w:val="20"/>
        <w:szCs w:val="20"/>
      </w:rPr>
      <w:fldChar w:fldCharType="separate"/>
    </w:r>
    <w:r w:rsidRPr="001C7134">
      <w:rPr>
        <w:rFonts w:ascii="Calibri" w:hAnsi="Calibri" w:cs="Calibri"/>
        <w:b/>
        <w:sz w:val="20"/>
        <w:szCs w:val="20"/>
      </w:rPr>
      <w:t>3</w:t>
    </w:r>
    <w:r w:rsidRPr="001C7134">
      <w:rPr>
        <w:rFonts w:ascii="Calibri" w:hAnsi="Calibri" w:cs="Calibr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04C7E" w14:textId="77777777" w:rsidR="00E067BD" w:rsidRDefault="00E067BD" w:rsidP="001467CC">
      <w:r>
        <w:separator/>
      </w:r>
    </w:p>
  </w:footnote>
  <w:footnote w:type="continuationSeparator" w:id="0">
    <w:p w14:paraId="3607D9BB" w14:textId="77777777" w:rsidR="00E067BD" w:rsidRDefault="00E067BD" w:rsidP="00146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B33F3" w14:textId="6A8C91D7" w:rsidR="00533D86" w:rsidRDefault="00533D86" w:rsidP="008670E4">
    <w:pPr>
      <w:pStyle w:val="Header"/>
      <w:jc w:val="center"/>
      <w:rPr>
        <w:rFonts w:ascii="Arial" w:hAnsi="Arial" w:cs="Arial"/>
        <w:b/>
        <w:bCs/>
        <w:sz w:val="28"/>
        <w:szCs w:val="28"/>
      </w:rPr>
    </w:pPr>
    <w:r w:rsidRPr="00796A56">
      <w:rPr>
        <w:rFonts w:ascii="Arial" w:hAnsi="Arial" w:cs="Arial"/>
        <w:b/>
        <w:bCs/>
        <w:noProof/>
        <w:sz w:val="40"/>
        <w:szCs w:val="40"/>
        <w:lang w:eastAsia="ja-JP"/>
      </w:rPr>
      <w:drawing>
        <wp:anchor distT="0" distB="0" distL="114300" distR="114300" simplePos="0" relativeHeight="251656704" behindDoc="1" locked="0" layoutInCell="1" allowOverlap="1" wp14:anchorId="234BD13D" wp14:editId="2EA8DFD5">
          <wp:simplePos x="0" y="0"/>
          <wp:positionH relativeFrom="margin">
            <wp:posOffset>-64770</wp:posOffset>
          </wp:positionH>
          <wp:positionV relativeFrom="paragraph">
            <wp:posOffset>-197930</wp:posOffset>
          </wp:positionV>
          <wp:extent cx="1407795" cy="1223645"/>
          <wp:effectExtent l="0" t="0" r="1905" b="0"/>
          <wp:wrapTight wrapText="bothSides">
            <wp:wrapPolygon edited="0">
              <wp:start x="0" y="0"/>
              <wp:lineTo x="0" y="21185"/>
              <wp:lineTo x="21337" y="21185"/>
              <wp:lineTo x="21337" y="0"/>
              <wp:lineTo x="0" y="0"/>
            </wp:wrapPolygon>
          </wp:wrapTight>
          <wp:docPr id="1644802959" name="Picture 1" descr="Description: C:\Users\Tracey.Williams\Desktop\stjohn-log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Tracey.Williams\Desktop\stjohn-logo02.jpg"/>
                  <pic:cNvPicPr>
                    <a:picLocks noChangeAspect="1" noChangeArrowheads="1"/>
                  </pic:cNvPicPr>
                </pic:nvPicPr>
                <pic:blipFill>
                  <a:blip r:embed="rId1">
                    <a:extLst>
                      <a:ext uri="{28A0092B-C50C-407E-A947-70E740481C1C}">
                        <a14:useLocalDpi xmlns:a14="http://schemas.microsoft.com/office/drawing/2010/main" val="0"/>
                      </a:ext>
                    </a:extLst>
                  </a:blip>
                  <a:srcRect l="10126" t="16457" r="7594" b="12025"/>
                  <a:stretch>
                    <a:fillRect/>
                  </a:stretch>
                </pic:blipFill>
                <pic:spPr bwMode="auto">
                  <a:xfrm>
                    <a:off x="0" y="0"/>
                    <a:ext cx="1407795" cy="1223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6A6C92" w14:textId="3A1E9D12" w:rsidR="001467CC" w:rsidRPr="00FF1CCA" w:rsidRDefault="008670E4" w:rsidP="008670E4">
    <w:pPr>
      <w:pStyle w:val="Header"/>
      <w:jc w:val="center"/>
      <w:rPr>
        <w:rFonts w:ascii="Calibri" w:hAnsi="Calibri" w:cs="Calibri"/>
        <w:b/>
        <w:bCs/>
        <w:sz w:val="28"/>
        <w:szCs w:val="28"/>
      </w:rPr>
    </w:pPr>
    <w:r w:rsidRPr="00FF1CCA">
      <w:rPr>
        <w:rFonts w:ascii="Calibri" w:hAnsi="Calibri" w:cs="Calibri"/>
        <w:b/>
        <w:bCs/>
        <w:sz w:val="28"/>
        <w:szCs w:val="28"/>
      </w:rPr>
      <w:t>ST JOHN’S LUTHERAN SCHOOL</w:t>
    </w:r>
    <w:r w:rsidR="00796A56" w:rsidRPr="00FF1CCA">
      <w:rPr>
        <w:rFonts w:ascii="Calibri" w:hAnsi="Calibri" w:cs="Calibri"/>
        <w:b/>
        <w:bCs/>
        <w:sz w:val="28"/>
        <w:szCs w:val="28"/>
      </w:rPr>
      <w:t>, KINGAROY</w:t>
    </w:r>
  </w:p>
  <w:p w14:paraId="72E30261" w14:textId="77777777" w:rsidR="008847AC" w:rsidRPr="008847AC" w:rsidRDefault="008847AC" w:rsidP="00407EF3">
    <w:pPr>
      <w:pStyle w:val="Header"/>
      <w:jc w:val="center"/>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8EF18" w14:textId="577ADAD6" w:rsidR="00FC4EC0" w:rsidRPr="005F7B23" w:rsidRDefault="00FC4EC0" w:rsidP="00FC4EC0">
    <w:pPr>
      <w:pStyle w:val="Header"/>
      <w:jc w:val="center"/>
      <w:rPr>
        <w:rFonts w:ascii="Calibri" w:hAnsi="Calibri" w:cs="Calibri"/>
        <w:b/>
        <w:bCs/>
        <w:sz w:val="28"/>
        <w:szCs w:val="28"/>
      </w:rPr>
    </w:pPr>
    <w:r w:rsidRPr="005F7B23">
      <w:rPr>
        <w:rFonts w:ascii="Calibri" w:hAnsi="Calibri" w:cs="Calibri"/>
        <w:b/>
        <w:bCs/>
        <w:noProof/>
        <w:sz w:val="40"/>
        <w:szCs w:val="40"/>
        <w:lang w:eastAsia="ja-JP"/>
      </w:rPr>
      <w:drawing>
        <wp:anchor distT="0" distB="0" distL="114300" distR="114300" simplePos="0" relativeHeight="251657728" behindDoc="0" locked="0" layoutInCell="1" allowOverlap="1" wp14:anchorId="5773A61A" wp14:editId="64D25FAF">
          <wp:simplePos x="0" y="0"/>
          <wp:positionH relativeFrom="margin">
            <wp:posOffset>-403225</wp:posOffset>
          </wp:positionH>
          <wp:positionV relativeFrom="paragraph">
            <wp:posOffset>-271145</wp:posOffset>
          </wp:positionV>
          <wp:extent cx="869894" cy="756000"/>
          <wp:effectExtent l="0" t="0" r="6985" b="6350"/>
          <wp:wrapNone/>
          <wp:docPr id="4" name="Picture 1" descr="Description: C:\Users\Tracey.Williams\Desktop\stjohn-log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Tracey.Williams\Desktop\stjohn-logo02.jpg"/>
                  <pic:cNvPicPr>
                    <a:picLocks noChangeAspect="1" noChangeArrowheads="1"/>
                  </pic:cNvPicPr>
                </pic:nvPicPr>
                <pic:blipFill>
                  <a:blip r:embed="rId1">
                    <a:extLst>
                      <a:ext uri="{28A0092B-C50C-407E-A947-70E740481C1C}">
                        <a14:useLocalDpi xmlns:a14="http://schemas.microsoft.com/office/drawing/2010/main" val="0"/>
                      </a:ext>
                    </a:extLst>
                  </a:blip>
                  <a:srcRect l="10126" t="16457" r="7594" b="12025"/>
                  <a:stretch>
                    <a:fillRect/>
                  </a:stretch>
                </pic:blipFill>
                <pic:spPr bwMode="auto">
                  <a:xfrm>
                    <a:off x="0" y="0"/>
                    <a:ext cx="869894"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7B23">
      <w:rPr>
        <w:rFonts w:ascii="Calibri" w:hAnsi="Calibri" w:cs="Calibri"/>
        <w:b/>
        <w:bCs/>
        <w:sz w:val="28"/>
        <w:szCs w:val="28"/>
      </w:rPr>
      <w:t>ST JOHN’S LUTHERAN SCHOOL, KINGAROY</w:t>
    </w:r>
  </w:p>
  <w:p w14:paraId="6E84E808" w14:textId="712BD009" w:rsidR="00C81A62" w:rsidRPr="00FC4EC0" w:rsidRDefault="00C81A62" w:rsidP="00407EF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32427"/>
    <w:multiLevelType w:val="hybridMultilevel"/>
    <w:tmpl w:val="185248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11062C"/>
    <w:multiLevelType w:val="hybridMultilevel"/>
    <w:tmpl w:val="07E2C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625200"/>
    <w:multiLevelType w:val="hybridMultilevel"/>
    <w:tmpl w:val="53EAD018"/>
    <w:lvl w:ilvl="0" w:tplc="A4422404">
      <w:start w:val="1"/>
      <w:numFmt w:val="decimal"/>
      <w:lvlText w:val="4.1%1"/>
      <w:lvlJc w:val="left"/>
      <w:pPr>
        <w:ind w:left="720" w:hanging="360"/>
      </w:pPr>
      <w:rPr>
        <w:rFonts w:ascii="Calibri" w:hAnsi="Calibri" w:hint="default"/>
        <w:b/>
        <w:i w:val="0"/>
        <w:color w:val="auto"/>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406C72"/>
    <w:multiLevelType w:val="hybridMultilevel"/>
    <w:tmpl w:val="5D4220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6734B050">
      <w:start w:val="1"/>
      <w:numFmt w:val="decimal"/>
      <w:lvlText w:val="%4."/>
      <w:lvlJc w:val="left"/>
      <w:pPr>
        <w:ind w:left="2880" w:hanging="360"/>
      </w:pPr>
      <w:rPr>
        <w:rFonts w:ascii="Calibri" w:hAnsi="Calibri" w:hint="default"/>
        <w:b w:val="0"/>
        <w:i w:val="0"/>
        <w:color w:val="auto"/>
        <w:sz w:val="22"/>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5615C5"/>
    <w:multiLevelType w:val="multilevel"/>
    <w:tmpl w:val="29F03846"/>
    <w:lvl w:ilvl="0">
      <w:start w:val="1"/>
      <w:numFmt w:val="decimal"/>
      <w:lvlText w:val="%1."/>
      <w:lvlJc w:val="left"/>
      <w:pPr>
        <w:ind w:left="683"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4"/>
      <w:isLgl/>
      <w:lvlText w:val="%1.%2"/>
      <w:lvlJc w:val="left"/>
      <w:pPr>
        <w:ind w:left="683" w:hanging="360"/>
      </w:pPr>
      <w:rPr>
        <w:rFonts w:hint="default"/>
      </w:rPr>
    </w:lvl>
    <w:lvl w:ilvl="2">
      <w:start w:val="1"/>
      <w:numFmt w:val="decimal"/>
      <w:pStyle w:val="Heading5"/>
      <w:isLgl/>
      <w:lvlText w:val="%1.%2.%3"/>
      <w:lvlJc w:val="left"/>
      <w:pPr>
        <w:ind w:left="1043"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43" w:hanging="720"/>
      </w:pPr>
      <w:rPr>
        <w:rFonts w:hint="default"/>
      </w:rPr>
    </w:lvl>
    <w:lvl w:ilvl="4">
      <w:start w:val="1"/>
      <w:numFmt w:val="decimal"/>
      <w:isLgl/>
      <w:lvlText w:val="%1.%2.%3.%4.%5"/>
      <w:lvlJc w:val="left"/>
      <w:pPr>
        <w:ind w:left="1403" w:hanging="1080"/>
      </w:pPr>
      <w:rPr>
        <w:rFonts w:hint="default"/>
      </w:rPr>
    </w:lvl>
    <w:lvl w:ilvl="5">
      <w:start w:val="1"/>
      <w:numFmt w:val="decimal"/>
      <w:isLgl/>
      <w:lvlText w:val="%1.%2.%3.%4.%5.%6"/>
      <w:lvlJc w:val="left"/>
      <w:pPr>
        <w:ind w:left="1763" w:hanging="1440"/>
      </w:pPr>
      <w:rPr>
        <w:rFonts w:hint="default"/>
      </w:rPr>
    </w:lvl>
    <w:lvl w:ilvl="6">
      <w:start w:val="1"/>
      <w:numFmt w:val="decimal"/>
      <w:isLgl/>
      <w:lvlText w:val="%1.%2.%3.%4.%5.%6.%7"/>
      <w:lvlJc w:val="left"/>
      <w:pPr>
        <w:ind w:left="1763" w:hanging="1440"/>
      </w:pPr>
      <w:rPr>
        <w:rFonts w:hint="default"/>
      </w:rPr>
    </w:lvl>
    <w:lvl w:ilvl="7">
      <w:start w:val="1"/>
      <w:numFmt w:val="decimal"/>
      <w:isLgl/>
      <w:lvlText w:val="%1.%2.%3.%4.%5.%6.%7.%8"/>
      <w:lvlJc w:val="left"/>
      <w:pPr>
        <w:ind w:left="2123" w:hanging="1800"/>
      </w:pPr>
      <w:rPr>
        <w:rFonts w:hint="default"/>
      </w:rPr>
    </w:lvl>
    <w:lvl w:ilvl="8">
      <w:start w:val="1"/>
      <w:numFmt w:val="decimal"/>
      <w:isLgl/>
      <w:lvlText w:val="%1.%2.%3.%4.%5.%6.%7.%8.%9"/>
      <w:lvlJc w:val="left"/>
      <w:pPr>
        <w:ind w:left="2123" w:hanging="1800"/>
      </w:pPr>
      <w:rPr>
        <w:rFonts w:hint="default"/>
      </w:rPr>
    </w:lvl>
  </w:abstractNum>
  <w:abstractNum w:abstractNumId="5" w15:restartNumberingAfterBreak="0">
    <w:nsid w:val="20BE521F"/>
    <w:multiLevelType w:val="hybridMultilevel"/>
    <w:tmpl w:val="3230A7CE"/>
    <w:lvl w:ilvl="0" w:tplc="DA8A6530">
      <w:start w:val="1"/>
      <w:numFmt w:val="decimal"/>
      <w:lvlText w:val="%1.1"/>
      <w:lvlJc w:val="left"/>
      <w:pPr>
        <w:ind w:left="720" w:hanging="360"/>
      </w:pPr>
      <w:rPr>
        <w:rFonts w:ascii="Calibri" w:hAnsi="Calibri" w:hint="default"/>
        <w:b/>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A46760E"/>
    <w:multiLevelType w:val="multilevel"/>
    <w:tmpl w:val="98B87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FF6402"/>
    <w:multiLevelType w:val="multilevel"/>
    <w:tmpl w:val="D6040890"/>
    <w:lvl w:ilvl="0">
      <w:start w:val="1"/>
      <w:numFmt w:val="decimal"/>
      <w:pStyle w:val="Heading3"/>
      <w:lvlText w:val="%1."/>
      <w:lvlJc w:val="left"/>
      <w:pPr>
        <w:ind w:left="360" w:hanging="360"/>
      </w:pPr>
      <w:rPr>
        <w:rFonts w:ascii="Calibri" w:hAnsi="Calibri" w:hint="default"/>
        <w:b/>
        <w:i w:val="0"/>
      </w:rPr>
    </w:lvl>
    <w:lvl w:ilvl="1">
      <w:start w:val="1"/>
      <w:numFmt w:val="decimal"/>
      <w:lvlText w:val="%1.%2"/>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DBB6669"/>
    <w:multiLevelType w:val="hybridMultilevel"/>
    <w:tmpl w:val="1D72030A"/>
    <w:lvl w:ilvl="0" w:tplc="A010286C">
      <w:start w:val="1"/>
      <w:numFmt w:val="decimal"/>
      <w:lvlText w:val="%1."/>
      <w:lvlJc w:val="left"/>
      <w:pPr>
        <w:ind w:left="720" w:hanging="360"/>
      </w:pPr>
      <w:rPr>
        <w:rFonts w:ascii="Calibri" w:hAnsi="Calibri" w:hint="default"/>
        <w:b/>
        <w:i w:val="0"/>
        <w:color w:val="auto"/>
        <w:sz w:val="28"/>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11B6DF8"/>
    <w:multiLevelType w:val="multilevel"/>
    <w:tmpl w:val="0D78EF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2835FAF"/>
    <w:multiLevelType w:val="hybridMultilevel"/>
    <w:tmpl w:val="4F74A510"/>
    <w:lvl w:ilvl="0" w:tplc="98CEABFC">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34874E6"/>
    <w:multiLevelType w:val="hybridMultilevel"/>
    <w:tmpl w:val="E59C3D7C"/>
    <w:lvl w:ilvl="0" w:tplc="D5D6F138">
      <w:start w:val="1"/>
      <w:numFmt w:val="decimal"/>
      <w:lvlText w:val="4.1.1%1"/>
      <w:lvlJc w:val="left"/>
      <w:pPr>
        <w:ind w:left="1260" w:hanging="360"/>
      </w:pPr>
      <w:rPr>
        <w:rFonts w:ascii="Calibri" w:hAnsi="Calibri" w:hint="default"/>
        <w:b/>
        <w:i w:val="0"/>
        <w:color w:val="auto"/>
        <w:sz w:val="22"/>
      </w:rPr>
    </w:lvl>
    <w:lvl w:ilvl="1" w:tplc="0C090019" w:tentative="1">
      <w:start w:val="1"/>
      <w:numFmt w:val="lowerLetter"/>
      <w:lvlText w:val="%2."/>
      <w:lvlJc w:val="left"/>
      <w:pPr>
        <w:ind w:left="1980" w:hanging="360"/>
      </w:pPr>
    </w:lvl>
    <w:lvl w:ilvl="2" w:tplc="0C09001B" w:tentative="1">
      <w:start w:val="1"/>
      <w:numFmt w:val="lowerRoman"/>
      <w:lvlText w:val="%3."/>
      <w:lvlJc w:val="right"/>
      <w:pPr>
        <w:ind w:left="2700" w:hanging="180"/>
      </w:pPr>
    </w:lvl>
    <w:lvl w:ilvl="3" w:tplc="0C09000F" w:tentative="1">
      <w:start w:val="1"/>
      <w:numFmt w:val="decimal"/>
      <w:lvlText w:val="%4."/>
      <w:lvlJc w:val="left"/>
      <w:pPr>
        <w:ind w:left="3420" w:hanging="360"/>
      </w:pPr>
    </w:lvl>
    <w:lvl w:ilvl="4" w:tplc="0C090019" w:tentative="1">
      <w:start w:val="1"/>
      <w:numFmt w:val="lowerLetter"/>
      <w:lvlText w:val="%5."/>
      <w:lvlJc w:val="left"/>
      <w:pPr>
        <w:ind w:left="4140" w:hanging="360"/>
      </w:pPr>
    </w:lvl>
    <w:lvl w:ilvl="5" w:tplc="0C09001B" w:tentative="1">
      <w:start w:val="1"/>
      <w:numFmt w:val="lowerRoman"/>
      <w:lvlText w:val="%6."/>
      <w:lvlJc w:val="right"/>
      <w:pPr>
        <w:ind w:left="4860" w:hanging="180"/>
      </w:pPr>
    </w:lvl>
    <w:lvl w:ilvl="6" w:tplc="0C09000F" w:tentative="1">
      <w:start w:val="1"/>
      <w:numFmt w:val="decimal"/>
      <w:lvlText w:val="%7."/>
      <w:lvlJc w:val="left"/>
      <w:pPr>
        <w:ind w:left="5580" w:hanging="360"/>
      </w:pPr>
    </w:lvl>
    <w:lvl w:ilvl="7" w:tplc="0C090019" w:tentative="1">
      <w:start w:val="1"/>
      <w:numFmt w:val="lowerLetter"/>
      <w:lvlText w:val="%8."/>
      <w:lvlJc w:val="left"/>
      <w:pPr>
        <w:ind w:left="6300" w:hanging="360"/>
      </w:pPr>
    </w:lvl>
    <w:lvl w:ilvl="8" w:tplc="0C09001B" w:tentative="1">
      <w:start w:val="1"/>
      <w:numFmt w:val="lowerRoman"/>
      <w:lvlText w:val="%9."/>
      <w:lvlJc w:val="right"/>
      <w:pPr>
        <w:ind w:left="7020" w:hanging="180"/>
      </w:pPr>
    </w:lvl>
  </w:abstractNum>
  <w:abstractNum w:abstractNumId="12" w15:restartNumberingAfterBreak="0">
    <w:nsid w:val="4ABA036C"/>
    <w:multiLevelType w:val="multilevel"/>
    <w:tmpl w:val="51AA3F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B9257E4"/>
    <w:multiLevelType w:val="multilevel"/>
    <w:tmpl w:val="F94A33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1213271"/>
    <w:multiLevelType w:val="multilevel"/>
    <w:tmpl w:val="74A8CE5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2111BCE"/>
    <w:multiLevelType w:val="multilevel"/>
    <w:tmpl w:val="0DB40B94"/>
    <w:lvl w:ilvl="0">
      <w:start w:val="1"/>
      <w:numFmt w:val="decimal"/>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67" w:hanging="56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2500A28"/>
    <w:multiLevelType w:val="hybridMultilevel"/>
    <w:tmpl w:val="AB046C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76B6C56"/>
    <w:multiLevelType w:val="hybridMultilevel"/>
    <w:tmpl w:val="6ABC09BA"/>
    <w:lvl w:ilvl="0" w:tplc="8E2805EC">
      <w:start w:val="1"/>
      <w:numFmt w:val="bullet"/>
      <w:lvlText w:val=""/>
      <w:lvlJc w:val="left"/>
      <w:pPr>
        <w:ind w:left="896" w:hanging="360"/>
      </w:pPr>
      <w:rPr>
        <w:rFonts w:ascii="Symbol" w:hAnsi="Symbol" w:hint="default"/>
        <w:color w:val="auto"/>
        <w:sz w:val="22"/>
        <w:szCs w:val="22"/>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18" w15:restartNumberingAfterBreak="0">
    <w:nsid w:val="731656A2"/>
    <w:multiLevelType w:val="multilevel"/>
    <w:tmpl w:val="9C0AA2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CBF06FF"/>
    <w:multiLevelType w:val="multilevel"/>
    <w:tmpl w:val="4EE2A7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44410043">
    <w:abstractNumId w:val="5"/>
  </w:num>
  <w:num w:numId="2" w16cid:durableId="998774192">
    <w:abstractNumId w:val="19"/>
  </w:num>
  <w:num w:numId="3" w16cid:durableId="2018919048">
    <w:abstractNumId w:val="14"/>
  </w:num>
  <w:num w:numId="4" w16cid:durableId="885292464">
    <w:abstractNumId w:val="13"/>
  </w:num>
  <w:num w:numId="5" w16cid:durableId="1785298898">
    <w:abstractNumId w:val="15"/>
  </w:num>
  <w:num w:numId="6" w16cid:durableId="1789814951">
    <w:abstractNumId w:val="18"/>
  </w:num>
  <w:num w:numId="7" w16cid:durableId="854225816">
    <w:abstractNumId w:val="7"/>
  </w:num>
  <w:num w:numId="8" w16cid:durableId="85929226">
    <w:abstractNumId w:val="7"/>
  </w:num>
  <w:num w:numId="9" w16cid:durableId="303312984">
    <w:abstractNumId w:val="12"/>
  </w:num>
  <w:num w:numId="10" w16cid:durableId="305594768">
    <w:abstractNumId w:val="15"/>
  </w:num>
  <w:num w:numId="11" w16cid:durableId="1693653405">
    <w:abstractNumId w:val="8"/>
  </w:num>
  <w:num w:numId="12" w16cid:durableId="1777208203">
    <w:abstractNumId w:val="8"/>
  </w:num>
  <w:num w:numId="13" w16cid:durableId="111289115">
    <w:abstractNumId w:val="2"/>
  </w:num>
  <w:num w:numId="14" w16cid:durableId="2017074581">
    <w:abstractNumId w:val="11"/>
  </w:num>
  <w:num w:numId="15" w16cid:durableId="879517533">
    <w:abstractNumId w:val="9"/>
  </w:num>
  <w:num w:numId="16" w16cid:durableId="21174835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096031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17690348">
    <w:abstractNumId w:val="4"/>
  </w:num>
  <w:num w:numId="19" w16cid:durableId="1633831285">
    <w:abstractNumId w:val="4"/>
  </w:num>
  <w:num w:numId="20" w16cid:durableId="570504679">
    <w:abstractNumId w:val="10"/>
  </w:num>
  <w:num w:numId="21" w16cid:durableId="1508784544">
    <w:abstractNumId w:val="0"/>
  </w:num>
  <w:num w:numId="22" w16cid:durableId="581453220">
    <w:abstractNumId w:val="1"/>
  </w:num>
  <w:num w:numId="23" w16cid:durableId="1421100289">
    <w:abstractNumId w:val="6"/>
  </w:num>
  <w:num w:numId="24" w16cid:durableId="2126388675">
    <w:abstractNumId w:val="17"/>
  </w:num>
  <w:num w:numId="25" w16cid:durableId="333385759">
    <w:abstractNumId w:val="16"/>
  </w:num>
  <w:num w:numId="26" w16cid:durableId="670571922">
    <w:abstractNumId w:val="3"/>
  </w:num>
  <w:num w:numId="27" w16cid:durableId="1037393601">
    <w:abstractNumId w:val="4"/>
  </w:num>
  <w:num w:numId="28" w16cid:durableId="5475747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7CC"/>
    <w:rsid w:val="00001A76"/>
    <w:rsid w:val="000075A2"/>
    <w:rsid w:val="00007840"/>
    <w:rsid w:val="00015727"/>
    <w:rsid w:val="00015D7C"/>
    <w:rsid w:val="000170CF"/>
    <w:rsid w:val="0002036D"/>
    <w:rsid w:val="0002501D"/>
    <w:rsid w:val="00027BB5"/>
    <w:rsid w:val="00036682"/>
    <w:rsid w:val="0004133F"/>
    <w:rsid w:val="00046F60"/>
    <w:rsid w:val="0005091C"/>
    <w:rsid w:val="000537B9"/>
    <w:rsid w:val="000562F8"/>
    <w:rsid w:val="000635DC"/>
    <w:rsid w:val="00063D40"/>
    <w:rsid w:val="0007306D"/>
    <w:rsid w:val="00075DD4"/>
    <w:rsid w:val="000809CF"/>
    <w:rsid w:val="00083CC5"/>
    <w:rsid w:val="00091B5F"/>
    <w:rsid w:val="000968F2"/>
    <w:rsid w:val="00096E48"/>
    <w:rsid w:val="000B2A5A"/>
    <w:rsid w:val="000C3F31"/>
    <w:rsid w:val="000C735F"/>
    <w:rsid w:val="000C7C9B"/>
    <w:rsid w:val="000D71D8"/>
    <w:rsid w:val="000F03F5"/>
    <w:rsid w:val="000F39E1"/>
    <w:rsid w:val="000F4B16"/>
    <w:rsid w:val="000F61E8"/>
    <w:rsid w:val="0010009D"/>
    <w:rsid w:val="001006B1"/>
    <w:rsid w:val="00101E0C"/>
    <w:rsid w:val="00105DD3"/>
    <w:rsid w:val="00107218"/>
    <w:rsid w:val="00112260"/>
    <w:rsid w:val="00122DDE"/>
    <w:rsid w:val="00124882"/>
    <w:rsid w:val="00126A8B"/>
    <w:rsid w:val="00127C47"/>
    <w:rsid w:val="00131621"/>
    <w:rsid w:val="001343C8"/>
    <w:rsid w:val="00135BDA"/>
    <w:rsid w:val="00135F53"/>
    <w:rsid w:val="001415EB"/>
    <w:rsid w:val="0014425A"/>
    <w:rsid w:val="001467CC"/>
    <w:rsid w:val="001470CB"/>
    <w:rsid w:val="0015150C"/>
    <w:rsid w:val="00153CB1"/>
    <w:rsid w:val="00165F0B"/>
    <w:rsid w:val="00166875"/>
    <w:rsid w:val="00166901"/>
    <w:rsid w:val="00174DF7"/>
    <w:rsid w:val="001776A4"/>
    <w:rsid w:val="00177970"/>
    <w:rsid w:val="001828E5"/>
    <w:rsid w:val="0019006B"/>
    <w:rsid w:val="00191C57"/>
    <w:rsid w:val="001A2567"/>
    <w:rsid w:val="001A54E1"/>
    <w:rsid w:val="001B0C07"/>
    <w:rsid w:val="001B1555"/>
    <w:rsid w:val="001B526E"/>
    <w:rsid w:val="001B5AD4"/>
    <w:rsid w:val="001B5CA8"/>
    <w:rsid w:val="001B711B"/>
    <w:rsid w:val="001C0B56"/>
    <w:rsid w:val="001C46B6"/>
    <w:rsid w:val="001C488C"/>
    <w:rsid w:val="001C61CE"/>
    <w:rsid w:val="001C7134"/>
    <w:rsid w:val="001D0286"/>
    <w:rsid w:val="001D4973"/>
    <w:rsid w:val="001D56D5"/>
    <w:rsid w:val="001E7416"/>
    <w:rsid w:val="001F2519"/>
    <w:rsid w:val="00200033"/>
    <w:rsid w:val="0020174B"/>
    <w:rsid w:val="00202DD8"/>
    <w:rsid w:val="00203191"/>
    <w:rsid w:val="0020366C"/>
    <w:rsid w:val="00211572"/>
    <w:rsid w:val="002133B6"/>
    <w:rsid w:val="002138CD"/>
    <w:rsid w:val="00213CE8"/>
    <w:rsid w:val="00215350"/>
    <w:rsid w:val="00220026"/>
    <w:rsid w:val="0022249E"/>
    <w:rsid w:val="00225A57"/>
    <w:rsid w:val="00230839"/>
    <w:rsid w:val="00230D5F"/>
    <w:rsid w:val="00234E53"/>
    <w:rsid w:val="002352D5"/>
    <w:rsid w:val="00242369"/>
    <w:rsid w:val="00242B28"/>
    <w:rsid w:val="002439DA"/>
    <w:rsid w:val="002522EB"/>
    <w:rsid w:val="00252870"/>
    <w:rsid w:val="00254998"/>
    <w:rsid w:val="002573D0"/>
    <w:rsid w:val="00262E3D"/>
    <w:rsid w:val="0026409C"/>
    <w:rsid w:val="00275F0D"/>
    <w:rsid w:val="002862C8"/>
    <w:rsid w:val="00295EEF"/>
    <w:rsid w:val="002A67B6"/>
    <w:rsid w:val="002B5B3F"/>
    <w:rsid w:val="002B79E4"/>
    <w:rsid w:val="002C0BFA"/>
    <w:rsid w:val="002C35CB"/>
    <w:rsid w:val="002C7FB7"/>
    <w:rsid w:val="002D2713"/>
    <w:rsid w:val="002D505B"/>
    <w:rsid w:val="002D50A9"/>
    <w:rsid w:val="002D6127"/>
    <w:rsid w:val="002E11C7"/>
    <w:rsid w:val="002E4D84"/>
    <w:rsid w:val="002E626A"/>
    <w:rsid w:val="002F401F"/>
    <w:rsid w:val="002F5E3F"/>
    <w:rsid w:val="002F5F3F"/>
    <w:rsid w:val="003021C6"/>
    <w:rsid w:val="00304A11"/>
    <w:rsid w:val="00311CBD"/>
    <w:rsid w:val="003217DC"/>
    <w:rsid w:val="00326CB5"/>
    <w:rsid w:val="00330080"/>
    <w:rsid w:val="00330634"/>
    <w:rsid w:val="00331260"/>
    <w:rsid w:val="00334744"/>
    <w:rsid w:val="00337D58"/>
    <w:rsid w:val="00344EDB"/>
    <w:rsid w:val="0035442B"/>
    <w:rsid w:val="003549EE"/>
    <w:rsid w:val="00354FE9"/>
    <w:rsid w:val="0036298B"/>
    <w:rsid w:val="00376EE7"/>
    <w:rsid w:val="0037770B"/>
    <w:rsid w:val="00383320"/>
    <w:rsid w:val="003858E0"/>
    <w:rsid w:val="003903ED"/>
    <w:rsid w:val="0039061E"/>
    <w:rsid w:val="00393FB1"/>
    <w:rsid w:val="00394BA3"/>
    <w:rsid w:val="003A0ECC"/>
    <w:rsid w:val="003A1604"/>
    <w:rsid w:val="003A4D99"/>
    <w:rsid w:val="003A5D64"/>
    <w:rsid w:val="003A71FC"/>
    <w:rsid w:val="003A77BF"/>
    <w:rsid w:val="003C0F7A"/>
    <w:rsid w:val="003C14E4"/>
    <w:rsid w:val="003C351A"/>
    <w:rsid w:val="003C6C23"/>
    <w:rsid w:val="003D4ED6"/>
    <w:rsid w:val="003E4518"/>
    <w:rsid w:val="003E48A4"/>
    <w:rsid w:val="003E5DC9"/>
    <w:rsid w:val="003E6D95"/>
    <w:rsid w:val="003F410C"/>
    <w:rsid w:val="003F628B"/>
    <w:rsid w:val="00407EF3"/>
    <w:rsid w:val="00407F95"/>
    <w:rsid w:val="00410FFB"/>
    <w:rsid w:val="00415BB0"/>
    <w:rsid w:val="004169C9"/>
    <w:rsid w:val="0041799B"/>
    <w:rsid w:val="004216E6"/>
    <w:rsid w:val="004218D8"/>
    <w:rsid w:val="0042468B"/>
    <w:rsid w:val="004273DE"/>
    <w:rsid w:val="00436206"/>
    <w:rsid w:val="00436FE4"/>
    <w:rsid w:val="00440DAE"/>
    <w:rsid w:val="004422CB"/>
    <w:rsid w:val="0044417E"/>
    <w:rsid w:val="00450344"/>
    <w:rsid w:val="00452648"/>
    <w:rsid w:val="00454D2C"/>
    <w:rsid w:val="00454D35"/>
    <w:rsid w:val="0046515A"/>
    <w:rsid w:val="00475F7E"/>
    <w:rsid w:val="00476730"/>
    <w:rsid w:val="00477A91"/>
    <w:rsid w:val="00490608"/>
    <w:rsid w:val="004928BC"/>
    <w:rsid w:val="00494F8F"/>
    <w:rsid w:val="00497A55"/>
    <w:rsid w:val="004A4484"/>
    <w:rsid w:val="004A7033"/>
    <w:rsid w:val="004B088C"/>
    <w:rsid w:val="004B181A"/>
    <w:rsid w:val="004B1A4F"/>
    <w:rsid w:val="004B68E0"/>
    <w:rsid w:val="004C0C72"/>
    <w:rsid w:val="004C29AE"/>
    <w:rsid w:val="004D2D2B"/>
    <w:rsid w:val="004E1B92"/>
    <w:rsid w:val="004E38D1"/>
    <w:rsid w:val="004F173E"/>
    <w:rsid w:val="004F2A3E"/>
    <w:rsid w:val="00500114"/>
    <w:rsid w:val="005030A1"/>
    <w:rsid w:val="0050658C"/>
    <w:rsid w:val="00517DFC"/>
    <w:rsid w:val="00521425"/>
    <w:rsid w:val="00522C7F"/>
    <w:rsid w:val="00525097"/>
    <w:rsid w:val="00526FEB"/>
    <w:rsid w:val="00533D86"/>
    <w:rsid w:val="005345B8"/>
    <w:rsid w:val="00534E3E"/>
    <w:rsid w:val="005362A8"/>
    <w:rsid w:val="00544B01"/>
    <w:rsid w:val="00545980"/>
    <w:rsid w:val="00557144"/>
    <w:rsid w:val="00563A06"/>
    <w:rsid w:val="00567AAA"/>
    <w:rsid w:val="0057514F"/>
    <w:rsid w:val="00581606"/>
    <w:rsid w:val="00585774"/>
    <w:rsid w:val="005928C8"/>
    <w:rsid w:val="00595D49"/>
    <w:rsid w:val="005A1E8F"/>
    <w:rsid w:val="005A2C72"/>
    <w:rsid w:val="005A6FF3"/>
    <w:rsid w:val="005B0812"/>
    <w:rsid w:val="005B153E"/>
    <w:rsid w:val="005B255D"/>
    <w:rsid w:val="005B5334"/>
    <w:rsid w:val="005B737F"/>
    <w:rsid w:val="005C02BA"/>
    <w:rsid w:val="005C2729"/>
    <w:rsid w:val="005C639B"/>
    <w:rsid w:val="005C7B64"/>
    <w:rsid w:val="005D4C2E"/>
    <w:rsid w:val="005D536F"/>
    <w:rsid w:val="005D62A0"/>
    <w:rsid w:val="005E4C70"/>
    <w:rsid w:val="005E554D"/>
    <w:rsid w:val="005F0F11"/>
    <w:rsid w:val="005F72CF"/>
    <w:rsid w:val="005F7B23"/>
    <w:rsid w:val="006032F6"/>
    <w:rsid w:val="00616188"/>
    <w:rsid w:val="00621463"/>
    <w:rsid w:val="0062791A"/>
    <w:rsid w:val="0063157E"/>
    <w:rsid w:val="006319D8"/>
    <w:rsid w:val="00631FC2"/>
    <w:rsid w:val="00635790"/>
    <w:rsid w:val="00636590"/>
    <w:rsid w:val="006427E3"/>
    <w:rsid w:val="00643D5F"/>
    <w:rsid w:val="00647798"/>
    <w:rsid w:val="006644E3"/>
    <w:rsid w:val="00664F6F"/>
    <w:rsid w:val="00674024"/>
    <w:rsid w:val="00682A4C"/>
    <w:rsid w:val="006942C3"/>
    <w:rsid w:val="00695D99"/>
    <w:rsid w:val="00696250"/>
    <w:rsid w:val="006A129C"/>
    <w:rsid w:val="006A18FA"/>
    <w:rsid w:val="006A3E90"/>
    <w:rsid w:val="006A588D"/>
    <w:rsid w:val="006A604D"/>
    <w:rsid w:val="006A66A0"/>
    <w:rsid w:val="006A7DDB"/>
    <w:rsid w:val="006B40AB"/>
    <w:rsid w:val="006C270F"/>
    <w:rsid w:val="006C54B0"/>
    <w:rsid w:val="006C5582"/>
    <w:rsid w:val="006C59C5"/>
    <w:rsid w:val="006C64E3"/>
    <w:rsid w:val="006D10D3"/>
    <w:rsid w:val="006D2BC5"/>
    <w:rsid w:val="006D40B2"/>
    <w:rsid w:val="006D7D20"/>
    <w:rsid w:val="006E09B1"/>
    <w:rsid w:val="006F04DD"/>
    <w:rsid w:val="006F1233"/>
    <w:rsid w:val="006F301F"/>
    <w:rsid w:val="00702107"/>
    <w:rsid w:val="00703908"/>
    <w:rsid w:val="0070469A"/>
    <w:rsid w:val="00705DF8"/>
    <w:rsid w:val="007063B9"/>
    <w:rsid w:val="00706D88"/>
    <w:rsid w:val="007110EF"/>
    <w:rsid w:val="00711518"/>
    <w:rsid w:val="00711B52"/>
    <w:rsid w:val="00712798"/>
    <w:rsid w:val="00712B3E"/>
    <w:rsid w:val="007143DD"/>
    <w:rsid w:val="00716C45"/>
    <w:rsid w:val="00721193"/>
    <w:rsid w:val="0072529B"/>
    <w:rsid w:val="0072592D"/>
    <w:rsid w:val="00726A72"/>
    <w:rsid w:val="00736402"/>
    <w:rsid w:val="007407AF"/>
    <w:rsid w:val="00741089"/>
    <w:rsid w:val="007423D0"/>
    <w:rsid w:val="007446B0"/>
    <w:rsid w:val="00745C6E"/>
    <w:rsid w:val="00754E21"/>
    <w:rsid w:val="007636EA"/>
    <w:rsid w:val="00765383"/>
    <w:rsid w:val="0077008C"/>
    <w:rsid w:val="00770F28"/>
    <w:rsid w:val="00771D6C"/>
    <w:rsid w:val="00775D0A"/>
    <w:rsid w:val="00776134"/>
    <w:rsid w:val="00777588"/>
    <w:rsid w:val="007800B7"/>
    <w:rsid w:val="00780CD1"/>
    <w:rsid w:val="00782B20"/>
    <w:rsid w:val="00784478"/>
    <w:rsid w:val="00784E0A"/>
    <w:rsid w:val="00786074"/>
    <w:rsid w:val="00796A56"/>
    <w:rsid w:val="007A1EE3"/>
    <w:rsid w:val="007A3388"/>
    <w:rsid w:val="007A5868"/>
    <w:rsid w:val="007B05AC"/>
    <w:rsid w:val="007B09A1"/>
    <w:rsid w:val="007B74E6"/>
    <w:rsid w:val="007C07BC"/>
    <w:rsid w:val="007C12D1"/>
    <w:rsid w:val="007C3529"/>
    <w:rsid w:val="007C4CC5"/>
    <w:rsid w:val="007C6093"/>
    <w:rsid w:val="007D3816"/>
    <w:rsid w:val="007D4524"/>
    <w:rsid w:val="007E0229"/>
    <w:rsid w:val="007E038D"/>
    <w:rsid w:val="007E432C"/>
    <w:rsid w:val="007E70EE"/>
    <w:rsid w:val="007F2101"/>
    <w:rsid w:val="007F2E90"/>
    <w:rsid w:val="00800236"/>
    <w:rsid w:val="008009DA"/>
    <w:rsid w:val="00802752"/>
    <w:rsid w:val="00805A26"/>
    <w:rsid w:val="00807355"/>
    <w:rsid w:val="00811437"/>
    <w:rsid w:val="00816268"/>
    <w:rsid w:val="0082034B"/>
    <w:rsid w:val="00827279"/>
    <w:rsid w:val="00827606"/>
    <w:rsid w:val="00827B02"/>
    <w:rsid w:val="00835A8B"/>
    <w:rsid w:val="00836B5A"/>
    <w:rsid w:val="00840F7B"/>
    <w:rsid w:val="008457EB"/>
    <w:rsid w:val="0085287B"/>
    <w:rsid w:val="0085554B"/>
    <w:rsid w:val="0086069A"/>
    <w:rsid w:val="0086219B"/>
    <w:rsid w:val="00863E74"/>
    <w:rsid w:val="008670E4"/>
    <w:rsid w:val="00876935"/>
    <w:rsid w:val="00877E1C"/>
    <w:rsid w:val="00880177"/>
    <w:rsid w:val="008847AC"/>
    <w:rsid w:val="00892AFF"/>
    <w:rsid w:val="008971F4"/>
    <w:rsid w:val="00897925"/>
    <w:rsid w:val="00897CCA"/>
    <w:rsid w:val="008A1472"/>
    <w:rsid w:val="008A5C48"/>
    <w:rsid w:val="008B0445"/>
    <w:rsid w:val="008B23D6"/>
    <w:rsid w:val="008B72D0"/>
    <w:rsid w:val="008C14B1"/>
    <w:rsid w:val="008C5660"/>
    <w:rsid w:val="008C775F"/>
    <w:rsid w:val="008D13C4"/>
    <w:rsid w:val="008D4A2E"/>
    <w:rsid w:val="008D4F0B"/>
    <w:rsid w:val="008D5309"/>
    <w:rsid w:val="008D5D6E"/>
    <w:rsid w:val="008D62A1"/>
    <w:rsid w:val="008E2524"/>
    <w:rsid w:val="008E52AF"/>
    <w:rsid w:val="008F759C"/>
    <w:rsid w:val="0090110C"/>
    <w:rsid w:val="00901825"/>
    <w:rsid w:val="009029B0"/>
    <w:rsid w:val="00903757"/>
    <w:rsid w:val="009046CF"/>
    <w:rsid w:val="00904D4E"/>
    <w:rsid w:val="00905552"/>
    <w:rsid w:val="009102FD"/>
    <w:rsid w:val="00912234"/>
    <w:rsid w:val="009128AA"/>
    <w:rsid w:val="00913AB4"/>
    <w:rsid w:val="00926E0C"/>
    <w:rsid w:val="00927371"/>
    <w:rsid w:val="0093243B"/>
    <w:rsid w:val="00934709"/>
    <w:rsid w:val="00934C1F"/>
    <w:rsid w:val="00935900"/>
    <w:rsid w:val="00941B18"/>
    <w:rsid w:val="00946B1A"/>
    <w:rsid w:val="00953CE2"/>
    <w:rsid w:val="00953DBC"/>
    <w:rsid w:val="00954540"/>
    <w:rsid w:val="009606AD"/>
    <w:rsid w:val="0096772C"/>
    <w:rsid w:val="00975582"/>
    <w:rsid w:val="009755EE"/>
    <w:rsid w:val="00977B0A"/>
    <w:rsid w:val="00981304"/>
    <w:rsid w:val="00985E3A"/>
    <w:rsid w:val="00990EF6"/>
    <w:rsid w:val="00995624"/>
    <w:rsid w:val="009A0648"/>
    <w:rsid w:val="009A0844"/>
    <w:rsid w:val="009A2EC9"/>
    <w:rsid w:val="009A3182"/>
    <w:rsid w:val="009A5333"/>
    <w:rsid w:val="009C32EC"/>
    <w:rsid w:val="009C3B0E"/>
    <w:rsid w:val="009C6731"/>
    <w:rsid w:val="009C7587"/>
    <w:rsid w:val="009C76BA"/>
    <w:rsid w:val="009D02EB"/>
    <w:rsid w:val="009D11A3"/>
    <w:rsid w:val="009D21E8"/>
    <w:rsid w:val="009D74DB"/>
    <w:rsid w:val="009D77FF"/>
    <w:rsid w:val="009D7B01"/>
    <w:rsid w:val="009E338B"/>
    <w:rsid w:val="009E4D4F"/>
    <w:rsid w:val="009F21A3"/>
    <w:rsid w:val="009F258B"/>
    <w:rsid w:val="009F3DBB"/>
    <w:rsid w:val="00A042B8"/>
    <w:rsid w:val="00A043F3"/>
    <w:rsid w:val="00A0515C"/>
    <w:rsid w:val="00A07B89"/>
    <w:rsid w:val="00A1487A"/>
    <w:rsid w:val="00A14BCD"/>
    <w:rsid w:val="00A33E8C"/>
    <w:rsid w:val="00A3623F"/>
    <w:rsid w:val="00A37A82"/>
    <w:rsid w:val="00A42361"/>
    <w:rsid w:val="00A426C1"/>
    <w:rsid w:val="00A440FE"/>
    <w:rsid w:val="00A44FF2"/>
    <w:rsid w:val="00A45E44"/>
    <w:rsid w:val="00A52138"/>
    <w:rsid w:val="00A53D14"/>
    <w:rsid w:val="00A54E44"/>
    <w:rsid w:val="00A60459"/>
    <w:rsid w:val="00A608A1"/>
    <w:rsid w:val="00A61805"/>
    <w:rsid w:val="00A62975"/>
    <w:rsid w:val="00A634F4"/>
    <w:rsid w:val="00A63825"/>
    <w:rsid w:val="00A70B18"/>
    <w:rsid w:val="00A72290"/>
    <w:rsid w:val="00A7499A"/>
    <w:rsid w:val="00A77A27"/>
    <w:rsid w:val="00A91F3B"/>
    <w:rsid w:val="00A92A97"/>
    <w:rsid w:val="00AA51D4"/>
    <w:rsid w:val="00AB4D55"/>
    <w:rsid w:val="00AB5C73"/>
    <w:rsid w:val="00AB633B"/>
    <w:rsid w:val="00AB7F2D"/>
    <w:rsid w:val="00AC0919"/>
    <w:rsid w:val="00AD6F61"/>
    <w:rsid w:val="00AE4B27"/>
    <w:rsid w:val="00AE5699"/>
    <w:rsid w:val="00AF0F10"/>
    <w:rsid w:val="00AF1192"/>
    <w:rsid w:val="00AF1747"/>
    <w:rsid w:val="00B00029"/>
    <w:rsid w:val="00B02EC6"/>
    <w:rsid w:val="00B1015A"/>
    <w:rsid w:val="00B1526B"/>
    <w:rsid w:val="00B15EFB"/>
    <w:rsid w:val="00B160BD"/>
    <w:rsid w:val="00B16810"/>
    <w:rsid w:val="00B16D49"/>
    <w:rsid w:val="00B21591"/>
    <w:rsid w:val="00B22037"/>
    <w:rsid w:val="00B26642"/>
    <w:rsid w:val="00B337F2"/>
    <w:rsid w:val="00B353E6"/>
    <w:rsid w:val="00B358F1"/>
    <w:rsid w:val="00B41A0E"/>
    <w:rsid w:val="00B4511E"/>
    <w:rsid w:val="00B50EA3"/>
    <w:rsid w:val="00B615B8"/>
    <w:rsid w:val="00B617F0"/>
    <w:rsid w:val="00B63030"/>
    <w:rsid w:val="00B72554"/>
    <w:rsid w:val="00B734F6"/>
    <w:rsid w:val="00B81959"/>
    <w:rsid w:val="00B83AAF"/>
    <w:rsid w:val="00B84771"/>
    <w:rsid w:val="00B868DD"/>
    <w:rsid w:val="00B86AEF"/>
    <w:rsid w:val="00B93355"/>
    <w:rsid w:val="00B97464"/>
    <w:rsid w:val="00BA4853"/>
    <w:rsid w:val="00BB22DD"/>
    <w:rsid w:val="00BB2BF6"/>
    <w:rsid w:val="00BB3871"/>
    <w:rsid w:val="00BC070D"/>
    <w:rsid w:val="00BC3476"/>
    <w:rsid w:val="00BC3BC4"/>
    <w:rsid w:val="00BF021D"/>
    <w:rsid w:val="00BF29B2"/>
    <w:rsid w:val="00BF4DCE"/>
    <w:rsid w:val="00C0389B"/>
    <w:rsid w:val="00C056E9"/>
    <w:rsid w:val="00C13451"/>
    <w:rsid w:val="00C136D8"/>
    <w:rsid w:val="00C20537"/>
    <w:rsid w:val="00C20823"/>
    <w:rsid w:val="00C2191B"/>
    <w:rsid w:val="00C2351D"/>
    <w:rsid w:val="00C240F8"/>
    <w:rsid w:val="00C26564"/>
    <w:rsid w:val="00C33FC3"/>
    <w:rsid w:val="00C34A60"/>
    <w:rsid w:val="00C34F97"/>
    <w:rsid w:val="00C358F5"/>
    <w:rsid w:val="00C403C3"/>
    <w:rsid w:val="00C44A96"/>
    <w:rsid w:val="00C44CD9"/>
    <w:rsid w:val="00C50A8D"/>
    <w:rsid w:val="00C52A05"/>
    <w:rsid w:val="00C543C0"/>
    <w:rsid w:val="00C60E08"/>
    <w:rsid w:val="00C61836"/>
    <w:rsid w:val="00C627AA"/>
    <w:rsid w:val="00C62AAD"/>
    <w:rsid w:val="00C63237"/>
    <w:rsid w:val="00C64630"/>
    <w:rsid w:val="00C73075"/>
    <w:rsid w:val="00C77810"/>
    <w:rsid w:val="00C81A62"/>
    <w:rsid w:val="00C8239A"/>
    <w:rsid w:val="00C83E78"/>
    <w:rsid w:val="00C85573"/>
    <w:rsid w:val="00C857DE"/>
    <w:rsid w:val="00C85AC0"/>
    <w:rsid w:val="00C91EB7"/>
    <w:rsid w:val="00C91EDA"/>
    <w:rsid w:val="00C91F9E"/>
    <w:rsid w:val="00C966B0"/>
    <w:rsid w:val="00CA04DF"/>
    <w:rsid w:val="00CA0938"/>
    <w:rsid w:val="00CA6E9C"/>
    <w:rsid w:val="00CB29C1"/>
    <w:rsid w:val="00CB5D7D"/>
    <w:rsid w:val="00CC08D1"/>
    <w:rsid w:val="00CC39E5"/>
    <w:rsid w:val="00CC3A62"/>
    <w:rsid w:val="00CC3D5A"/>
    <w:rsid w:val="00CC63CD"/>
    <w:rsid w:val="00CC67B9"/>
    <w:rsid w:val="00CC6DD2"/>
    <w:rsid w:val="00CD51DD"/>
    <w:rsid w:val="00CD571B"/>
    <w:rsid w:val="00CE7973"/>
    <w:rsid w:val="00D00098"/>
    <w:rsid w:val="00D01E3E"/>
    <w:rsid w:val="00D01EEB"/>
    <w:rsid w:val="00D04822"/>
    <w:rsid w:val="00D07D5A"/>
    <w:rsid w:val="00D20C5D"/>
    <w:rsid w:val="00D229C8"/>
    <w:rsid w:val="00D22E98"/>
    <w:rsid w:val="00D36B2B"/>
    <w:rsid w:val="00D46058"/>
    <w:rsid w:val="00D46DDC"/>
    <w:rsid w:val="00D52762"/>
    <w:rsid w:val="00D53D4D"/>
    <w:rsid w:val="00D553E6"/>
    <w:rsid w:val="00D60B26"/>
    <w:rsid w:val="00D64390"/>
    <w:rsid w:val="00D6484E"/>
    <w:rsid w:val="00D724A1"/>
    <w:rsid w:val="00D74DD9"/>
    <w:rsid w:val="00D763E5"/>
    <w:rsid w:val="00D8014B"/>
    <w:rsid w:val="00D81C8A"/>
    <w:rsid w:val="00D82DBA"/>
    <w:rsid w:val="00D838D8"/>
    <w:rsid w:val="00D92F8C"/>
    <w:rsid w:val="00D94044"/>
    <w:rsid w:val="00DA0064"/>
    <w:rsid w:val="00DA0C96"/>
    <w:rsid w:val="00DA6626"/>
    <w:rsid w:val="00DB63C3"/>
    <w:rsid w:val="00DB6ECB"/>
    <w:rsid w:val="00DC0E99"/>
    <w:rsid w:val="00DC2619"/>
    <w:rsid w:val="00DD1330"/>
    <w:rsid w:val="00DD6535"/>
    <w:rsid w:val="00DE0FFE"/>
    <w:rsid w:val="00DE4051"/>
    <w:rsid w:val="00DE5767"/>
    <w:rsid w:val="00DF79C7"/>
    <w:rsid w:val="00E03A2A"/>
    <w:rsid w:val="00E067BD"/>
    <w:rsid w:val="00E15736"/>
    <w:rsid w:val="00E20439"/>
    <w:rsid w:val="00E32FC1"/>
    <w:rsid w:val="00E35A22"/>
    <w:rsid w:val="00E47F51"/>
    <w:rsid w:val="00E67D00"/>
    <w:rsid w:val="00E730DD"/>
    <w:rsid w:val="00E736AA"/>
    <w:rsid w:val="00E74EC7"/>
    <w:rsid w:val="00E77D89"/>
    <w:rsid w:val="00E8602F"/>
    <w:rsid w:val="00E86DAB"/>
    <w:rsid w:val="00E87FB2"/>
    <w:rsid w:val="00E94F22"/>
    <w:rsid w:val="00E9789D"/>
    <w:rsid w:val="00EA3B86"/>
    <w:rsid w:val="00EA4E55"/>
    <w:rsid w:val="00EA7414"/>
    <w:rsid w:val="00EB3BB2"/>
    <w:rsid w:val="00EC2992"/>
    <w:rsid w:val="00ED4E41"/>
    <w:rsid w:val="00ED75C4"/>
    <w:rsid w:val="00EE2592"/>
    <w:rsid w:val="00EE57EF"/>
    <w:rsid w:val="00EE5BE5"/>
    <w:rsid w:val="00EF4045"/>
    <w:rsid w:val="00F01D20"/>
    <w:rsid w:val="00F04E68"/>
    <w:rsid w:val="00F12451"/>
    <w:rsid w:val="00F158A4"/>
    <w:rsid w:val="00F16F7C"/>
    <w:rsid w:val="00F23345"/>
    <w:rsid w:val="00F25DA6"/>
    <w:rsid w:val="00F31C71"/>
    <w:rsid w:val="00F33D3D"/>
    <w:rsid w:val="00F33D74"/>
    <w:rsid w:val="00F41B02"/>
    <w:rsid w:val="00F4243B"/>
    <w:rsid w:val="00F51DEA"/>
    <w:rsid w:val="00F53EFD"/>
    <w:rsid w:val="00F63FD9"/>
    <w:rsid w:val="00F642F2"/>
    <w:rsid w:val="00F66BE4"/>
    <w:rsid w:val="00F70706"/>
    <w:rsid w:val="00F76E0B"/>
    <w:rsid w:val="00F81D55"/>
    <w:rsid w:val="00F82081"/>
    <w:rsid w:val="00F84C96"/>
    <w:rsid w:val="00F90E92"/>
    <w:rsid w:val="00F91FDE"/>
    <w:rsid w:val="00F93925"/>
    <w:rsid w:val="00F975B0"/>
    <w:rsid w:val="00FA2F73"/>
    <w:rsid w:val="00FA65BD"/>
    <w:rsid w:val="00FB6B65"/>
    <w:rsid w:val="00FC3024"/>
    <w:rsid w:val="00FC4EC0"/>
    <w:rsid w:val="00FC7CBC"/>
    <w:rsid w:val="00FD2DB0"/>
    <w:rsid w:val="00FE699E"/>
    <w:rsid w:val="00FF1BCE"/>
    <w:rsid w:val="00FF1CCA"/>
    <w:rsid w:val="00FF3A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78F8E"/>
  <w15:chartTrackingRefBased/>
  <w15:docId w15:val="{645F0ED9-E49A-436C-BFDD-BB1FFC00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7CC"/>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5B255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autoRedefine/>
    <w:uiPriority w:val="9"/>
    <w:unhideWhenUsed/>
    <w:qFormat/>
    <w:rsid w:val="00D92F8C"/>
    <w:pPr>
      <w:numPr>
        <w:numId w:val="7"/>
      </w:numPr>
      <w:spacing w:after="120"/>
      <w:outlineLvl w:val="2"/>
    </w:pPr>
    <w:rPr>
      <w:rFonts w:ascii="Calibri" w:hAnsi="Calibri" w:cstheme="minorHAnsi"/>
      <w:b/>
      <w:spacing w:val="5"/>
      <w:sz w:val="28"/>
    </w:rPr>
  </w:style>
  <w:style w:type="paragraph" w:styleId="Heading4">
    <w:name w:val="heading 4"/>
    <w:basedOn w:val="Heading3"/>
    <w:next w:val="Normal"/>
    <w:link w:val="Heading4Char"/>
    <w:uiPriority w:val="9"/>
    <w:unhideWhenUsed/>
    <w:qFormat/>
    <w:rsid w:val="00682A4C"/>
    <w:pPr>
      <w:numPr>
        <w:ilvl w:val="1"/>
        <w:numId w:val="19"/>
      </w:numPr>
      <w:outlineLvl w:val="3"/>
    </w:pPr>
    <w:rPr>
      <w:sz w:val="24"/>
      <w:szCs w:val="22"/>
    </w:rPr>
  </w:style>
  <w:style w:type="paragraph" w:styleId="Heading5">
    <w:name w:val="heading 5"/>
    <w:basedOn w:val="Heading4"/>
    <w:next w:val="Normal"/>
    <w:link w:val="Heading5Char"/>
    <w:uiPriority w:val="9"/>
    <w:unhideWhenUsed/>
    <w:qFormat/>
    <w:rsid w:val="00AD6F61"/>
    <w:pPr>
      <w:numPr>
        <w:ilvl w:val="2"/>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D6F61"/>
    <w:rPr>
      <w:rFonts w:ascii="Calibri" w:hAnsi="Calibri" w:cstheme="minorHAnsi"/>
      <w:b/>
      <w:sz w:val="24"/>
      <w:lang w:eastAsia="ja-JP"/>
      <w14:scene3d>
        <w14:camera w14:prst="orthographicFront"/>
        <w14:lightRig w14:rig="threePt" w14:dir="t">
          <w14:rot w14:lat="0" w14:lon="0" w14:rev="0"/>
        </w14:lightRig>
      </w14:scene3d>
    </w:rPr>
  </w:style>
  <w:style w:type="character" w:customStyle="1" w:styleId="Heading3Char">
    <w:name w:val="Heading 3 Char"/>
    <w:basedOn w:val="DefaultParagraphFont"/>
    <w:link w:val="Heading3"/>
    <w:uiPriority w:val="9"/>
    <w:rsid w:val="00D92F8C"/>
    <w:rPr>
      <w:rFonts w:ascii="Calibri" w:eastAsia="Times New Roman" w:hAnsi="Calibri" w:cstheme="minorHAnsi"/>
      <w:b/>
      <w:spacing w:val="5"/>
      <w:sz w:val="28"/>
      <w:szCs w:val="24"/>
      <w:lang w:eastAsia="en-US"/>
    </w:rPr>
  </w:style>
  <w:style w:type="character" w:customStyle="1" w:styleId="Heading5Char">
    <w:name w:val="Heading 5 Char"/>
    <w:basedOn w:val="DefaultParagraphFont"/>
    <w:link w:val="Heading5"/>
    <w:uiPriority w:val="9"/>
    <w:rsid w:val="00AD6F61"/>
    <w:rPr>
      <w:rFonts w:ascii="Calibri" w:hAnsi="Calibri" w:cstheme="minorHAnsi"/>
      <w:b/>
      <w:lang w:eastAsia="ja-JP"/>
      <w14:scene3d>
        <w14:camera w14:prst="orthographicFront"/>
        <w14:lightRig w14:rig="threePt" w14:dir="t">
          <w14:rot w14:lat="0" w14:lon="0" w14:rev="0"/>
        </w14:lightRig>
      </w14:scene3d>
    </w:rPr>
  </w:style>
  <w:style w:type="paragraph" w:styleId="Header">
    <w:name w:val="header"/>
    <w:basedOn w:val="Normal"/>
    <w:link w:val="HeaderChar"/>
    <w:uiPriority w:val="99"/>
    <w:unhideWhenUsed/>
    <w:rsid w:val="001467CC"/>
    <w:pPr>
      <w:tabs>
        <w:tab w:val="center" w:pos="4513"/>
        <w:tab w:val="right" w:pos="9026"/>
      </w:tabs>
    </w:pPr>
  </w:style>
  <w:style w:type="character" w:customStyle="1" w:styleId="HeaderChar">
    <w:name w:val="Header Char"/>
    <w:basedOn w:val="DefaultParagraphFont"/>
    <w:link w:val="Header"/>
    <w:uiPriority w:val="99"/>
    <w:rsid w:val="001467CC"/>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1467CC"/>
    <w:pPr>
      <w:tabs>
        <w:tab w:val="center" w:pos="4513"/>
        <w:tab w:val="right" w:pos="9026"/>
      </w:tabs>
    </w:pPr>
  </w:style>
  <w:style w:type="character" w:customStyle="1" w:styleId="FooterChar">
    <w:name w:val="Footer Char"/>
    <w:basedOn w:val="DefaultParagraphFont"/>
    <w:link w:val="Footer"/>
    <w:uiPriority w:val="99"/>
    <w:rsid w:val="001467CC"/>
    <w:rPr>
      <w:rFonts w:ascii="Times New Roman" w:eastAsia="Times New Roman" w:hAnsi="Times New Roman" w:cs="Times New Roman"/>
      <w:sz w:val="24"/>
      <w:szCs w:val="24"/>
      <w:lang w:eastAsia="en-US"/>
    </w:rPr>
  </w:style>
  <w:style w:type="character" w:customStyle="1" w:styleId="StyleBookmanOldStyle10ptBold">
    <w:name w:val="Style Bookman Old Style 10 pt Bold"/>
    <w:rsid w:val="005B255D"/>
    <w:rPr>
      <w:rFonts w:ascii="Arial" w:hAnsi="Arial"/>
      <w:b/>
      <w:bCs/>
      <w:sz w:val="20"/>
    </w:rPr>
  </w:style>
  <w:style w:type="paragraph" w:customStyle="1" w:styleId="Policies">
    <w:name w:val="Policies"/>
    <w:basedOn w:val="Heading1"/>
    <w:qFormat/>
    <w:rsid w:val="005B255D"/>
    <w:pPr>
      <w:keepLines w:val="0"/>
      <w:shd w:val="clear" w:color="auto" w:fill="FEC52E"/>
      <w:spacing w:after="120"/>
      <w:jc w:val="right"/>
    </w:pPr>
    <w:rPr>
      <w:rFonts w:ascii="Arial" w:eastAsia="Times New Roman" w:hAnsi="Arial" w:cs="Arial"/>
      <w:b/>
      <w:bCs/>
      <w:color w:val="auto"/>
      <w:kern w:val="32"/>
      <w:lang w:val="en-US"/>
    </w:rPr>
  </w:style>
  <w:style w:type="character" w:customStyle="1" w:styleId="Heading1Char">
    <w:name w:val="Heading 1 Char"/>
    <w:basedOn w:val="DefaultParagraphFont"/>
    <w:link w:val="Heading1"/>
    <w:uiPriority w:val="9"/>
    <w:rsid w:val="005B255D"/>
    <w:rPr>
      <w:rFonts w:asciiTheme="majorHAnsi" w:eastAsiaTheme="majorEastAsia" w:hAnsiTheme="majorHAnsi" w:cstheme="majorBidi"/>
      <w:color w:val="2F5496" w:themeColor="accent1" w:themeShade="BF"/>
      <w:sz w:val="32"/>
      <w:szCs w:val="32"/>
      <w:lang w:eastAsia="en-US"/>
    </w:rPr>
  </w:style>
  <w:style w:type="paragraph" w:styleId="BalloonText">
    <w:name w:val="Balloon Text"/>
    <w:basedOn w:val="Normal"/>
    <w:link w:val="BalloonTextChar"/>
    <w:uiPriority w:val="99"/>
    <w:semiHidden/>
    <w:unhideWhenUsed/>
    <w:rsid w:val="00BB22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2DD"/>
    <w:rPr>
      <w:rFonts w:ascii="Segoe UI" w:eastAsia="Times New Roman" w:hAnsi="Segoe UI" w:cs="Segoe UI"/>
      <w:sz w:val="18"/>
      <w:szCs w:val="18"/>
      <w:lang w:eastAsia="en-US"/>
    </w:rPr>
  </w:style>
  <w:style w:type="paragraph" w:styleId="ListParagraph">
    <w:name w:val="List Paragraph"/>
    <w:basedOn w:val="Normal"/>
    <w:uiPriority w:val="34"/>
    <w:qFormat/>
    <w:rsid w:val="00AB5C73"/>
    <w:pPr>
      <w:ind w:left="720"/>
      <w:contextualSpacing/>
    </w:pPr>
  </w:style>
  <w:style w:type="character" w:styleId="CommentReference">
    <w:name w:val="annotation reference"/>
    <w:basedOn w:val="DefaultParagraphFont"/>
    <w:uiPriority w:val="99"/>
    <w:semiHidden/>
    <w:unhideWhenUsed/>
    <w:rsid w:val="00477A91"/>
    <w:rPr>
      <w:sz w:val="16"/>
      <w:szCs w:val="16"/>
    </w:rPr>
  </w:style>
  <w:style w:type="paragraph" w:styleId="CommentText">
    <w:name w:val="annotation text"/>
    <w:basedOn w:val="Normal"/>
    <w:link w:val="CommentTextChar"/>
    <w:uiPriority w:val="99"/>
    <w:semiHidden/>
    <w:unhideWhenUsed/>
    <w:rsid w:val="00477A91"/>
    <w:rPr>
      <w:sz w:val="20"/>
      <w:szCs w:val="20"/>
    </w:rPr>
  </w:style>
  <w:style w:type="character" w:customStyle="1" w:styleId="CommentTextChar">
    <w:name w:val="Comment Text Char"/>
    <w:basedOn w:val="DefaultParagraphFont"/>
    <w:link w:val="CommentText"/>
    <w:uiPriority w:val="99"/>
    <w:semiHidden/>
    <w:rsid w:val="00477A91"/>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477A91"/>
    <w:rPr>
      <w:b/>
      <w:bCs/>
    </w:rPr>
  </w:style>
  <w:style w:type="character" w:customStyle="1" w:styleId="CommentSubjectChar">
    <w:name w:val="Comment Subject Char"/>
    <w:basedOn w:val="CommentTextChar"/>
    <w:link w:val="CommentSubject"/>
    <w:uiPriority w:val="99"/>
    <w:semiHidden/>
    <w:rsid w:val="00477A91"/>
    <w:rPr>
      <w:rFonts w:ascii="Times New Roman" w:eastAsia="Times New Roman" w:hAnsi="Times New Roman" w:cs="Times New Roman"/>
      <w:b/>
      <w:bCs/>
      <w:sz w:val="20"/>
      <w:szCs w:val="20"/>
      <w:lang w:eastAsia="en-US"/>
    </w:rPr>
  </w:style>
  <w:style w:type="character" w:styleId="Hyperlink">
    <w:name w:val="Hyperlink"/>
    <w:basedOn w:val="DefaultParagraphFont"/>
    <w:uiPriority w:val="99"/>
    <w:unhideWhenUsed/>
    <w:rsid w:val="00904D4E"/>
    <w:rPr>
      <w:color w:val="0563C1" w:themeColor="hyperlink"/>
      <w:u w:val="single"/>
    </w:rPr>
  </w:style>
  <w:style w:type="character" w:styleId="FollowedHyperlink">
    <w:name w:val="FollowedHyperlink"/>
    <w:basedOn w:val="DefaultParagraphFont"/>
    <w:uiPriority w:val="99"/>
    <w:semiHidden/>
    <w:unhideWhenUsed/>
    <w:rsid w:val="00904D4E"/>
    <w:rPr>
      <w:color w:val="954F72" w:themeColor="followedHyperlink"/>
      <w:u w:val="single"/>
    </w:rPr>
  </w:style>
  <w:style w:type="paragraph" w:customStyle="1" w:styleId="line">
    <w:name w:val="line"/>
    <w:basedOn w:val="Normal"/>
    <w:rsid w:val="003A77BF"/>
    <w:pPr>
      <w:spacing w:before="100" w:beforeAutospacing="1" w:after="100" w:afterAutospacing="1"/>
    </w:pPr>
    <w:rPr>
      <w:lang w:eastAsia="en-AU"/>
    </w:rPr>
  </w:style>
  <w:style w:type="character" w:customStyle="1" w:styleId="text">
    <w:name w:val="text"/>
    <w:basedOn w:val="DefaultParagraphFont"/>
    <w:rsid w:val="003A77BF"/>
  </w:style>
  <w:style w:type="character" w:customStyle="1" w:styleId="indent-1-breaks">
    <w:name w:val="indent-1-breaks"/>
    <w:basedOn w:val="DefaultParagraphFont"/>
    <w:rsid w:val="003A77BF"/>
  </w:style>
  <w:style w:type="character" w:customStyle="1" w:styleId="small-caps">
    <w:name w:val="small-caps"/>
    <w:basedOn w:val="DefaultParagraphFont"/>
    <w:rsid w:val="003A77BF"/>
  </w:style>
  <w:style w:type="character" w:styleId="Strong">
    <w:name w:val="Strong"/>
    <w:basedOn w:val="DefaultParagraphFont"/>
    <w:uiPriority w:val="22"/>
    <w:qFormat/>
    <w:rsid w:val="00877E1C"/>
    <w:rPr>
      <w:b/>
      <w:bCs/>
    </w:rPr>
  </w:style>
  <w:style w:type="character" w:customStyle="1" w:styleId="note">
    <w:name w:val="note"/>
    <w:basedOn w:val="DefaultParagraphFont"/>
    <w:rsid w:val="009606AD"/>
  </w:style>
  <w:style w:type="character" w:customStyle="1" w:styleId="vote-buttons">
    <w:name w:val="vote-buttons"/>
    <w:basedOn w:val="DefaultParagraphFont"/>
    <w:rsid w:val="009606AD"/>
  </w:style>
  <w:style w:type="paragraph" w:styleId="NormalWeb">
    <w:name w:val="Normal (Web)"/>
    <w:basedOn w:val="Normal"/>
    <w:uiPriority w:val="99"/>
    <w:semiHidden/>
    <w:unhideWhenUsed/>
    <w:rsid w:val="009606AD"/>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518160">
      <w:bodyDiv w:val="1"/>
      <w:marLeft w:val="0"/>
      <w:marRight w:val="0"/>
      <w:marTop w:val="0"/>
      <w:marBottom w:val="0"/>
      <w:divBdr>
        <w:top w:val="none" w:sz="0" w:space="0" w:color="auto"/>
        <w:left w:val="none" w:sz="0" w:space="0" w:color="auto"/>
        <w:bottom w:val="none" w:sz="0" w:space="0" w:color="auto"/>
        <w:right w:val="none" w:sz="0" w:space="0" w:color="auto"/>
      </w:divBdr>
      <w:divsChild>
        <w:div w:id="803694451">
          <w:marLeft w:val="240"/>
          <w:marRight w:val="0"/>
          <w:marTop w:val="240"/>
          <w:marBottom w:val="240"/>
          <w:divBdr>
            <w:top w:val="none" w:sz="0" w:space="0" w:color="auto"/>
            <w:left w:val="none" w:sz="0" w:space="0" w:color="auto"/>
            <w:bottom w:val="none" w:sz="0" w:space="0" w:color="auto"/>
            <w:right w:val="none" w:sz="0" w:space="0" w:color="auto"/>
          </w:divBdr>
        </w:div>
        <w:div w:id="1217015035">
          <w:marLeft w:val="240"/>
          <w:marRight w:val="0"/>
          <w:marTop w:val="240"/>
          <w:marBottom w:val="240"/>
          <w:divBdr>
            <w:top w:val="none" w:sz="0" w:space="0" w:color="auto"/>
            <w:left w:val="none" w:sz="0" w:space="0" w:color="auto"/>
            <w:bottom w:val="none" w:sz="0" w:space="0" w:color="auto"/>
            <w:right w:val="none" w:sz="0" w:space="0" w:color="auto"/>
          </w:divBdr>
        </w:div>
        <w:div w:id="498347850">
          <w:marLeft w:val="240"/>
          <w:marRight w:val="0"/>
          <w:marTop w:val="240"/>
          <w:marBottom w:val="240"/>
          <w:divBdr>
            <w:top w:val="none" w:sz="0" w:space="0" w:color="auto"/>
            <w:left w:val="none" w:sz="0" w:space="0" w:color="auto"/>
            <w:bottom w:val="none" w:sz="0" w:space="0" w:color="auto"/>
            <w:right w:val="none" w:sz="0" w:space="0" w:color="auto"/>
          </w:divBdr>
        </w:div>
      </w:divsChild>
    </w:div>
    <w:div w:id="1064568911">
      <w:bodyDiv w:val="1"/>
      <w:marLeft w:val="0"/>
      <w:marRight w:val="0"/>
      <w:marTop w:val="0"/>
      <w:marBottom w:val="0"/>
      <w:divBdr>
        <w:top w:val="none" w:sz="0" w:space="0" w:color="auto"/>
        <w:left w:val="none" w:sz="0" w:space="0" w:color="auto"/>
        <w:bottom w:val="none" w:sz="0" w:space="0" w:color="auto"/>
        <w:right w:val="none" w:sz="0" w:space="0" w:color="auto"/>
      </w:divBdr>
    </w:div>
    <w:div w:id="123732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Romans+13%3A7-8&amp;version=ES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D404EFD3A90E04886FDC5428CB93EDE" ma:contentTypeVersion="18" ma:contentTypeDescription="Create a new document." ma:contentTypeScope="" ma:versionID="cab8a931a36114959ccd7fab30dc62bd">
  <xsd:schema xmlns:xsd="http://www.w3.org/2001/XMLSchema" xmlns:xs="http://www.w3.org/2001/XMLSchema" xmlns:p="http://schemas.microsoft.com/office/2006/metadata/properties" xmlns:ns2="70f3d4df-687d-499f-b2a2-6861fd8c28d7" xmlns:ns3="fb3477cb-e839-47a3-9894-8c2d7a95cb1f" xmlns:ns4="1515b878-525b-4617-b712-f7930644d339" targetNamespace="http://schemas.microsoft.com/office/2006/metadata/properties" ma:root="true" ma:fieldsID="44b61e50c98d92459e292a4698dd49f5" ns2:_="" ns3:_="" ns4:_="">
    <xsd:import namespace="70f3d4df-687d-499f-b2a2-6861fd8c28d7"/>
    <xsd:import namespace="fb3477cb-e839-47a3-9894-8c2d7a95cb1f"/>
    <xsd:import namespace="1515b878-525b-4617-b712-f7930644d3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3d4df-687d-499f-b2a2-6861fd8c28d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5239b8b-5c80-4a79-9013-bcbc38e668f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3477cb-e839-47a3-9894-8c2d7a95cb1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5b878-525b-4617-b712-f7930644d33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6bb7309-7cd1-4728-94c1-49c6d4fbe041}" ma:internalName="TaxCatchAll" ma:showField="CatchAllData" ma:web="1515b878-525b-4617-b712-f7930644d3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F899BC-B39D-47A7-967D-4A8E0D9E062F}">
  <ds:schemaRefs>
    <ds:schemaRef ds:uri="http://schemas.openxmlformats.org/officeDocument/2006/bibliography"/>
  </ds:schemaRefs>
</ds:datastoreItem>
</file>

<file path=customXml/itemProps2.xml><?xml version="1.0" encoding="utf-8"?>
<ds:datastoreItem xmlns:ds="http://schemas.openxmlformats.org/officeDocument/2006/customXml" ds:itemID="{64585474-C6C3-4355-B5A7-38AB548A8251}"/>
</file>

<file path=customXml/itemProps3.xml><?xml version="1.0" encoding="utf-8"?>
<ds:datastoreItem xmlns:ds="http://schemas.openxmlformats.org/officeDocument/2006/customXml" ds:itemID="{673FD368-6C4A-4B13-BDE2-04EE04D1DFC8}"/>
</file>

<file path=docProps/app.xml><?xml version="1.0" encoding="utf-8"?>
<Properties xmlns="http://schemas.openxmlformats.org/officeDocument/2006/extended-properties" xmlns:vt="http://schemas.openxmlformats.org/officeDocument/2006/docPropsVTypes">
  <Template>Normal.dotm</Template>
  <TotalTime>1</TotalTime>
  <Pages>1</Pages>
  <Words>1878</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Ebbott</dc:creator>
  <cp:keywords/>
  <dc:description/>
  <cp:lastModifiedBy>Teresa Lucas</cp:lastModifiedBy>
  <cp:revision>7</cp:revision>
  <cp:lastPrinted>2024-09-17T05:34:00Z</cp:lastPrinted>
  <dcterms:created xsi:type="dcterms:W3CDTF">2024-09-06T21:18:00Z</dcterms:created>
  <dcterms:modified xsi:type="dcterms:W3CDTF">2024-09-17T05:34:00Z</dcterms:modified>
</cp:coreProperties>
</file>